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578EC" w:rsidR="002A2ED2" w:rsidRDefault="002A2ED2" w14:paraId="709C8D84" w14:textId="77777777">
      <w:pPr>
        <w:jc w:val="center"/>
        <w:rPr>
          <w:rFonts w:ascii="Arial" w:hAnsi="Arial" w:cs="Arial"/>
          <w:szCs w:val="24"/>
        </w:rPr>
      </w:pPr>
    </w:p>
    <w:p w:rsidRPr="006578EC" w:rsidR="002A2ED2" w:rsidRDefault="002A2ED2" w14:paraId="709C8D85" w14:textId="77777777">
      <w:pPr>
        <w:jc w:val="center"/>
        <w:rPr>
          <w:rFonts w:ascii="Arial" w:hAnsi="Arial" w:cs="Arial"/>
          <w:szCs w:val="24"/>
        </w:rPr>
      </w:pPr>
    </w:p>
    <w:p w:rsidRPr="006578EC" w:rsidR="002A2ED2" w:rsidRDefault="002A2ED2" w14:paraId="709C8D86" w14:textId="77777777">
      <w:pPr>
        <w:jc w:val="center"/>
        <w:rPr>
          <w:rFonts w:ascii="Arial" w:hAnsi="Arial" w:cs="Arial"/>
          <w:szCs w:val="24"/>
        </w:rPr>
      </w:pPr>
    </w:p>
    <w:p w:rsidRPr="00F32584" w:rsidR="002A2ED2" w:rsidRDefault="00F32584" w14:paraId="709C8D87" w14:textId="77777777">
      <w:pPr>
        <w:rPr>
          <w:rFonts w:ascii="Arial" w:hAnsi="Arial" w:cs="Arial"/>
          <w:b/>
          <w:sz w:val="28"/>
          <w:szCs w:val="22"/>
        </w:rPr>
      </w:pPr>
      <w:r w:rsidRPr="00F32584">
        <w:rPr>
          <w:rFonts w:ascii="Arial" w:hAnsi="Arial" w:cs="Arial"/>
          <w:b/>
          <w:sz w:val="28"/>
          <w:szCs w:val="22"/>
        </w:rPr>
        <w:t>Introduction</w:t>
      </w:r>
    </w:p>
    <w:p w:rsidRPr="00BB565F" w:rsidR="002A2ED2" w:rsidRDefault="002A2ED2" w14:paraId="709C8D88" w14:textId="77777777">
      <w:pPr>
        <w:rPr>
          <w:rFonts w:ascii="Arial" w:hAnsi="Arial" w:cs="Arial"/>
          <w:sz w:val="22"/>
          <w:szCs w:val="22"/>
        </w:rPr>
      </w:pPr>
    </w:p>
    <w:p w:rsidRPr="00BB565F" w:rsidR="000A3506" w:rsidRDefault="002A2ED2" w14:paraId="709C8D89" w14:textId="77777777">
      <w:pPr>
        <w:rPr>
          <w:rFonts w:ascii="Arial" w:hAnsi="Arial" w:cs="Arial"/>
          <w:sz w:val="22"/>
          <w:szCs w:val="22"/>
        </w:rPr>
      </w:pPr>
      <w:r w:rsidRPr="00BB565F">
        <w:rPr>
          <w:rFonts w:ascii="Arial" w:hAnsi="Arial" w:cs="Arial"/>
          <w:sz w:val="22"/>
          <w:szCs w:val="22"/>
        </w:rPr>
        <w:t xml:space="preserve">This </w:t>
      </w:r>
      <w:r w:rsidR="00F32584">
        <w:rPr>
          <w:rFonts w:ascii="Arial" w:hAnsi="Arial" w:cs="Arial"/>
          <w:sz w:val="22"/>
          <w:szCs w:val="22"/>
        </w:rPr>
        <w:t xml:space="preserve">information pack is for tenants, </w:t>
      </w:r>
      <w:r w:rsidRPr="00BB565F">
        <w:rPr>
          <w:rFonts w:ascii="Arial" w:hAnsi="Arial" w:cs="Arial"/>
          <w:sz w:val="22"/>
          <w:szCs w:val="22"/>
        </w:rPr>
        <w:t>leaseholders of Tower Hamlets Homes</w:t>
      </w:r>
      <w:r w:rsidR="00F32584">
        <w:rPr>
          <w:rFonts w:ascii="Arial" w:hAnsi="Arial" w:cs="Arial"/>
          <w:sz w:val="22"/>
          <w:szCs w:val="22"/>
        </w:rPr>
        <w:t xml:space="preserve">, or their private tenants </w:t>
      </w:r>
      <w:r w:rsidRPr="00BB565F">
        <w:rPr>
          <w:rFonts w:ascii="Arial" w:hAnsi="Arial" w:cs="Arial"/>
          <w:sz w:val="22"/>
          <w:szCs w:val="22"/>
        </w:rPr>
        <w:t xml:space="preserve">who are interested in applying to be part of the Tower Hamlets Homes </w:t>
      </w:r>
      <w:r w:rsidRPr="00BB565F" w:rsidR="00E52D7E">
        <w:rPr>
          <w:rFonts w:ascii="Arial" w:hAnsi="Arial" w:cs="Arial"/>
          <w:sz w:val="22"/>
          <w:szCs w:val="22"/>
        </w:rPr>
        <w:t>Residents’ Panel</w:t>
      </w:r>
      <w:r w:rsidRPr="00BB565F">
        <w:rPr>
          <w:rFonts w:ascii="Arial" w:hAnsi="Arial" w:cs="Arial"/>
          <w:sz w:val="22"/>
          <w:szCs w:val="22"/>
        </w:rPr>
        <w:t xml:space="preserve">. </w:t>
      </w:r>
    </w:p>
    <w:p w:rsidRPr="00BB565F" w:rsidR="000A3506" w:rsidRDefault="000A3506" w14:paraId="709C8D8A" w14:textId="77777777">
      <w:pPr>
        <w:rPr>
          <w:rFonts w:ascii="Arial" w:hAnsi="Arial" w:cs="Arial"/>
          <w:sz w:val="22"/>
          <w:szCs w:val="22"/>
        </w:rPr>
      </w:pPr>
    </w:p>
    <w:p w:rsidRPr="00BB565F" w:rsidR="002A2ED2" w:rsidRDefault="002A2ED2" w14:paraId="709C8D8B" w14:textId="77777777">
      <w:pPr>
        <w:rPr>
          <w:rFonts w:ascii="Arial" w:hAnsi="Arial" w:cs="Arial"/>
          <w:sz w:val="22"/>
          <w:szCs w:val="22"/>
        </w:rPr>
      </w:pPr>
      <w:r w:rsidRPr="00BB565F">
        <w:rPr>
          <w:rFonts w:ascii="Arial" w:hAnsi="Arial" w:cs="Arial"/>
          <w:sz w:val="22"/>
          <w:szCs w:val="22"/>
        </w:rPr>
        <w:t>This pack provides information about:</w:t>
      </w:r>
    </w:p>
    <w:p w:rsidRPr="00BB565F" w:rsidR="002A2ED2" w:rsidRDefault="002A2ED2" w14:paraId="709C8D8C" w14:textId="77777777">
      <w:pPr>
        <w:rPr>
          <w:rFonts w:ascii="Arial" w:hAnsi="Arial" w:cs="Arial"/>
          <w:sz w:val="22"/>
          <w:szCs w:val="22"/>
        </w:rPr>
      </w:pPr>
    </w:p>
    <w:p w:rsidRPr="00BB565F" w:rsidR="002A2ED2" w:rsidRDefault="002A2ED2" w14:paraId="709C8D8D" w14:textId="77777777">
      <w:pPr>
        <w:pStyle w:val="ListParagraph"/>
        <w:numPr>
          <w:ilvl w:val="0"/>
          <w:numId w:val="1"/>
        </w:numPr>
        <w:rPr>
          <w:rFonts w:ascii="Arial" w:hAnsi="Arial" w:cs="Arial"/>
          <w:szCs w:val="22"/>
        </w:rPr>
      </w:pPr>
      <w:r w:rsidRPr="00BB565F">
        <w:rPr>
          <w:rFonts w:ascii="Arial" w:hAnsi="Arial" w:cs="Arial"/>
          <w:szCs w:val="22"/>
        </w:rPr>
        <w:t>About Tower Hamlets Homes</w:t>
      </w:r>
      <w:r w:rsidRPr="00BB565F">
        <w:rPr>
          <w:rFonts w:ascii="Arial" w:hAnsi="Arial" w:cs="Arial"/>
          <w:szCs w:val="22"/>
        </w:rPr>
        <w:tab/>
      </w:r>
    </w:p>
    <w:p w:rsidRPr="00BB565F" w:rsidR="002A2ED2" w:rsidRDefault="002A2ED2" w14:paraId="709C8D8E" w14:textId="77777777">
      <w:pPr>
        <w:pStyle w:val="ListParagraph"/>
        <w:numPr>
          <w:ilvl w:val="0"/>
          <w:numId w:val="1"/>
        </w:numPr>
        <w:rPr>
          <w:rFonts w:ascii="Arial" w:hAnsi="Arial" w:cs="Arial"/>
          <w:szCs w:val="22"/>
        </w:rPr>
      </w:pPr>
      <w:r w:rsidRPr="00BB565F">
        <w:rPr>
          <w:rFonts w:ascii="Arial" w:hAnsi="Arial" w:cs="Arial"/>
          <w:szCs w:val="22"/>
        </w:rPr>
        <w:t xml:space="preserve">About the </w:t>
      </w:r>
      <w:r w:rsidRPr="00BB565F" w:rsidR="00E52D7E">
        <w:rPr>
          <w:rFonts w:ascii="Arial" w:hAnsi="Arial" w:cs="Arial"/>
          <w:szCs w:val="22"/>
        </w:rPr>
        <w:t>Residents’ Panel</w:t>
      </w:r>
    </w:p>
    <w:p w:rsidR="00F041D6" w:rsidP="00F041D6" w:rsidRDefault="000A3506" w14:paraId="709C8D8F" w14:textId="77777777">
      <w:pPr>
        <w:pStyle w:val="ListParagraph"/>
        <w:numPr>
          <w:ilvl w:val="0"/>
          <w:numId w:val="1"/>
        </w:numPr>
        <w:rPr>
          <w:rFonts w:ascii="Arial" w:hAnsi="Arial" w:cs="Arial"/>
          <w:szCs w:val="22"/>
        </w:rPr>
      </w:pPr>
      <w:r w:rsidRPr="00BB565F">
        <w:rPr>
          <w:rFonts w:ascii="Arial" w:hAnsi="Arial" w:cs="Arial"/>
          <w:szCs w:val="22"/>
        </w:rPr>
        <w:t xml:space="preserve">Engagement </w:t>
      </w:r>
      <w:r w:rsidRPr="00BB565F" w:rsidR="008706F6">
        <w:rPr>
          <w:rFonts w:ascii="Arial" w:hAnsi="Arial" w:cs="Arial"/>
          <w:szCs w:val="22"/>
        </w:rPr>
        <w:t xml:space="preserve">Core Values </w:t>
      </w:r>
    </w:p>
    <w:p w:rsidRPr="00F041D6" w:rsidR="002A2ED2" w:rsidP="00F041D6" w:rsidRDefault="00F041D6" w14:paraId="709C8D90" w14:textId="77777777">
      <w:pPr>
        <w:pStyle w:val="ListParagraph"/>
        <w:numPr>
          <w:ilvl w:val="0"/>
          <w:numId w:val="1"/>
        </w:numPr>
        <w:rPr>
          <w:rFonts w:ascii="Arial" w:hAnsi="Arial" w:cs="Arial"/>
          <w:szCs w:val="22"/>
        </w:rPr>
      </w:pPr>
      <w:r>
        <w:rPr>
          <w:rFonts w:ascii="Arial" w:hAnsi="Arial" w:cs="Arial"/>
          <w:szCs w:val="22"/>
        </w:rPr>
        <w:t xml:space="preserve">The </w:t>
      </w:r>
      <w:r w:rsidRPr="00BB565F">
        <w:rPr>
          <w:rFonts w:ascii="Arial" w:hAnsi="Arial" w:cs="Arial"/>
          <w:szCs w:val="22"/>
        </w:rPr>
        <w:t xml:space="preserve">Residents’ Panel Terms of Reference </w:t>
      </w:r>
    </w:p>
    <w:p w:rsidRPr="00BB565F" w:rsidR="002A2ED2" w:rsidRDefault="002A2ED2" w14:paraId="709C8D91" w14:textId="77777777">
      <w:pPr>
        <w:pStyle w:val="ListParagraph"/>
        <w:numPr>
          <w:ilvl w:val="0"/>
          <w:numId w:val="1"/>
        </w:numPr>
        <w:rPr>
          <w:rFonts w:ascii="Arial" w:hAnsi="Arial" w:cs="Arial"/>
          <w:szCs w:val="22"/>
        </w:rPr>
      </w:pPr>
      <w:r w:rsidRPr="00BB565F">
        <w:rPr>
          <w:rFonts w:ascii="Arial" w:hAnsi="Arial" w:cs="Arial"/>
          <w:szCs w:val="22"/>
        </w:rPr>
        <w:t xml:space="preserve">Recruitment process </w:t>
      </w:r>
    </w:p>
    <w:p w:rsidRPr="00BB565F" w:rsidR="002A2ED2" w:rsidRDefault="002A2ED2" w14:paraId="709C8D92" w14:textId="77777777">
      <w:pPr>
        <w:rPr>
          <w:rFonts w:ascii="Arial" w:hAnsi="Arial" w:cs="Arial"/>
          <w:sz w:val="22"/>
          <w:szCs w:val="22"/>
        </w:rPr>
      </w:pPr>
    </w:p>
    <w:p w:rsidRPr="00BB565F" w:rsidR="002A2ED2" w:rsidRDefault="002A2ED2" w14:paraId="709C8D93" w14:textId="77777777">
      <w:pPr>
        <w:rPr>
          <w:rFonts w:ascii="Arial" w:hAnsi="Arial" w:cs="Arial"/>
          <w:sz w:val="22"/>
          <w:szCs w:val="22"/>
        </w:rPr>
      </w:pPr>
    </w:p>
    <w:p w:rsidRPr="00BB565F" w:rsidR="002A2ED2" w:rsidRDefault="002A2ED2" w14:paraId="709C8D94" w14:textId="77777777">
      <w:pPr>
        <w:rPr>
          <w:rFonts w:ascii="Arial" w:hAnsi="Arial" w:cs="Arial"/>
          <w:sz w:val="22"/>
          <w:szCs w:val="22"/>
        </w:rPr>
      </w:pPr>
    </w:p>
    <w:p w:rsidRPr="00BB565F" w:rsidR="002A2ED2" w:rsidRDefault="002A2ED2" w14:paraId="709C8D95" w14:textId="77777777">
      <w:pPr>
        <w:rPr>
          <w:rFonts w:ascii="Arial" w:hAnsi="Arial" w:cs="Arial"/>
          <w:sz w:val="22"/>
          <w:szCs w:val="22"/>
        </w:rPr>
      </w:pPr>
    </w:p>
    <w:p w:rsidRPr="00BB565F" w:rsidR="002A2ED2" w:rsidRDefault="002A2ED2" w14:paraId="709C8D96" w14:textId="77777777">
      <w:pPr>
        <w:rPr>
          <w:rFonts w:ascii="Arial" w:hAnsi="Arial" w:cs="Arial"/>
          <w:sz w:val="22"/>
          <w:szCs w:val="22"/>
        </w:rPr>
      </w:pPr>
    </w:p>
    <w:p w:rsidRPr="00BB565F" w:rsidR="002A2ED2" w:rsidRDefault="002A2ED2" w14:paraId="709C8D97" w14:textId="77777777">
      <w:pPr>
        <w:rPr>
          <w:rFonts w:ascii="Arial" w:hAnsi="Arial" w:cs="Arial"/>
          <w:sz w:val="22"/>
          <w:szCs w:val="22"/>
        </w:rPr>
      </w:pPr>
    </w:p>
    <w:p w:rsidRPr="00BB565F" w:rsidR="002A2ED2" w:rsidRDefault="002A2ED2" w14:paraId="709C8D98" w14:textId="77777777">
      <w:pPr>
        <w:rPr>
          <w:rFonts w:ascii="Arial" w:hAnsi="Arial" w:cs="Arial"/>
          <w:sz w:val="22"/>
          <w:szCs w:val="22"/>
        </w:rPr>
      </w:pPr>
    </w:p>
    <w:p w:rsidRPr="00BB565F" w:rsidR="002A2ED2" w:rsidRDefault="002A2ED2" w14:paraId="709C8D99" w14:textId="77777777">
      <w:pPr>
        <w:rPr>
          <w:rFonts w:ascii="Arial" w:hAnsi="Arial" w:cs="Arial"/>
          <w:sz w:val="22"/>
          <w:szCs w:val="22"/>
        </w:rPr>
      </w:pPr>
    </w:p>
    <w:p w:rsidRPr="00BB565F" w:rsidR="002A2ED2" w:rsidRDefault="002A2ED2" w14:paraId="709C8D9A" w14:textId="77777777">
      <w:pPr>
        <w:rPr>
          <w:rFonts w:ascii="Arial" w:hAnsi="Arial" w:cs="Arial"/>
          <w:sz w:val="22"/>
          <w:szCs w:val="22"/>
        </w:rPr>
      </w:pPr>
    </w:p>
    <w:p w:rsidRPr="00BB565F" w:rsidR="002A2ED2" w:rsidRDefault="002A2ED2" w14:paraId="709C8D9B" w14:textId="77777777">
      <w:pPr>
        <w:rPr>
          <w:rFonts w:ascii="Arial" w:hAnsi="Arial" w:cs="Arial"/>
          <w:sz w:val="22"/>
          <w:szCs w:val="22"/>
        </w:rPr>
      </w:pPr>
    </w:p>
    <w:p w:rsidRPr="00BB565F" w:rsidR="002A2ED2" w:rsidRDefault="002A2ED2" w14:paraId="709C8D9C" w14:textId="77777777">
      <w:pPr>
        <w:rPr>
          <w:rFonts w:ascii="Arial" w:hAnsi="Arial" w:cs="Arial"/>
          <w:sz w:val="22"/>
          <w:szCs w:val="22"/>
        </w:rPr>
      </w:pPr>
    </w:p>
    <w:p w:rsidRPr="00BB565F" w:rsidR="002A2ED2" w:rsidRDefault="002A2ED2" w14:paraId="709C8D9D" w14:textId="77777777">
      <w:pPr>
        <w:rPr>
          <w:rFonts w:ascii="Arial" w:hAnsi="Arial" w:cs="Arial"/>
          <w:sz w:val="22"/>
          <w:szCs w:val="22"/>
        </w:rPr>
      </w:pPr>
    </w:p>
    <w:p w:rsidRPr="00BB565F" w:rsidR="002A2ED2" w:rsidRDefault="002A2ED2" w14:paraId="709C8D9E" w14:textId="77777777">
      <w:pPr>
        <w:rPr>
          <w:rFonts w:ascii="Arial" w:hAnsi="Arial" w:cs="Arial"/>
          <w:sz w:val="22"/>
          <w:szCs w:val="22"/>
        </w:rPr>
      </w:pPr>
    </w:p>
    <w:p w:rsidRPr="00BB565F" w:rsidR="000A3506" w:rsidP="000A3506" w:rsidRDefault="000A3506" w14:paraId="709C8D9F" w14:textId="77777777">
      <w:pPr>
        <w:rPr>
          <w:rFonts w:ascii="Arial" w:hAnsi="Arial" w:cs="Arial"/>
          <w:sz w:val="22"/>
          <w:szCs w:val="22"/>
        </w:rPr>
      </w:pPr>
    </w:p>
    <w:p w:rsidRPr="00BB565F" w:rsidR="000A3506" w:rsidP="000A3506" w:rsidRDefault="000A3506" w14:paraId="709C8DA0" w14:textId="77777777">
      <w:pPr>
        <w:rPr>
          <w:rFonts w:ascii="Arial" w:hAnsi="Arial" w:cs="Arial"/>
          <w:sz w:val="22"/>
          <w:szCs w:val="22"/>
        </w:rPr>
      </w:pPr>
    </w:p>
    <w:p w:rsidRPr="00BB565F" w:rsidR="000A3506" w:rsidP="000A3506" w:rsidRDefault="000A3506" w14:paraId="709C8DA1" w14:textId="77777777">
      <w:pPr>
        <w:rPr>
          <w:rFonts w:ascii="Arial" w:hAnsi="Arial" w:cs="Arial"/>
          <w:sz w:val="22"/>
          <w:szCs w:val="22"/>
        </w:rPr>
      </w:pPr>
    </w:p>
    <w:p w:rsidRPr="00BB565F" w:rsidR="000A3506" w:rsidP="000A3506" w:rsidRDefault="000A3506" w14:paraId="709C8DA2" w14:textId="77777777">
      <w:pPr>
        <w:rPr>
          <w:rFonts w:ascii="Arial" w:hAnsi="Arial" w:cs="Arial"/>
          <w:sz w:val="22"/>
          <w:szCs w:val="22"/>
        </w:rPr>
      </w:pPr>
    </w:p>
    <w:p w:rsidRPr="00BB565F" w:rsidR="000A3506" w:rsidP="000A3506" w:rsidRDefault="000A3506" w14:paraId="709C8DA3" w14:textId="77777777">
      <w:pPr>
        <w:rPr>
          <w:rFonts w:ascii="Arial" w:hAnsi="Arial" w:cs="Arial"/>
          <w:sz w:val="22"/>
          <w:szCs w:val="22"/>
        </w:rPr>
      </w:pPr>
    </w:p>
    <w:p w:rsidRPr="00BB565F" w:rsidR="000A3506" w:rsidP="000A3506" w:rsidRDefault="000A3506" w14:paraId="709C8DA4" w14:textId="77777777">
      <w:pPr>
        <w:rPr>
          <w:rFonts w:ascii="Arial" w:hAnsi="Arial" w:cs="Arial"/>
          <w:sz w:val="22"/>
          <w:szCs w:val="22"/>
        </w:rPr>
      </w:pPr>
    </w:p>
    <w:p w:rsidRPr="00BB565F" w:rsidR="000A3506" w:rsidP="000A3506" w:rsidRDefault="000A3506" w14:paraId="709C8DA5" w14:textId="77777777">
      <w:pPr>
        <w:rPr>
          <w:rFonts w:ascii="Arial" w:hAnsi="Arial" w:cs="Arial"/>
          <w:sz w:val="22"/>
          <w:szCs w:val="22"/>
        </w:rPr>
      </w:pPr>
    </w:p>
    <w:p w:rsidRPr="00BB565F" w:rsidR="000A3506" w:rsidP="000A3506" w:rsidRDefault="000A3506" w14:paraId="709C8DA6" w14:textId="77777777">
      <w:pPr>
        <w:rPr>
          <w:rFonts w:ascii="Arial" w:hAnsi="Arial" w:cs="Arial"/>
          <w:sz w:val="22"/>
          <w:szCs w:val="22"/>
        </w:rPr>
      </w:pPr>
    </w:p>
    <w:p w:rsidRPr="00BB565F" w:rsidR="000A3506" w:rsidP="000A3506" w:rsidRDefault="000A3506" w14:paraId="709C8DA7" w14:textId="77777777">
      <w:pPr>
        <w:rPr>
          <w:rFonts w:ascii="Arial" w:hAnsi="Arial" w:cs="Arial"/>
          <w:sz w:val="22"/>
          <w:szCs w:val="22"/>
        </w:rPr>
      </w:pPr>
    </w:p>
    <w:p w:rsidRPr="00BB565F" w:rsidR="000A3506" w:rsidP="000A3506" w:rsidRDefault="000A3506" w14:paraId="709C8DA8" w14:textId="77777777">
      <w:pPr>
        <w:rPr>
          <w:rFonts w:ascii="Arial" w:hAnsi="Arial" w:cs="Arial"/>
          <w:sz w:val="22"/>
          <w:szCs w:val="22"/>
        </w:rPr>
      </w:pPr>
    </w:p>
    <w:p w:rsidRPr="00BB565F" w:rsidR="000A3506" w:rsidP="000A3506" w:rsidRDefault="000A3506" w14:paraId="709C8DA9" w14:textId="77777777">
      <w:pPr>
        <w:rPr>
          <w:rFonts w:ascii="Arial" w:hAnsi="Arial" w:cs="Arial"/>
          <w:sz w:val="22"/>
          <w:szCs w:val="22"/>
        </w:rPr>
      </w:pPr>
    </w:p>
    <w:p w:rsidRPr="00BB565F" w:rsidR="000A3506" w:rsidP="000A3506" w:rsidRDefault="000A3506" w14:paraId="709C8DAA" w14:textId="77777777">
      <w:pPr>
        <w:rPr>
          <w:rFonts w:ascii="Arial" w:hAnsi="Arial" w:cs="Arial"/>
          <w:sz w:val="22"/>
          <w:szCs w:val="22"/>
        </w:rPr>
      </w:pPr>
    </w:p>
    <w:p w:rsidRPr="00BB565F" w:rsidR="000A3506" w:rsidP="000A3506" w:rsidRDefault="000A3506" w14:paraId="709C8DAB" w14:textId="77777777">
      <w:pPr>
        <w:rPr>
          <w:rFonts w:ascii="Arial" w:hAnsi="Arial" w:cs="Arial"/>
          <w:sz w:val="22"/>
          <w:szCs w:val="22"/>
        </w:rPr>
      </w:pPr>
    </w:p>
    <w:p w:rsidRPr="00BB565F" w:rsidR="000A3506" w:rsidP="000A3506" w:rsidRDefault="000A3506" w14:paraId="709C8DAC" w14:textId="77777777">
      <w:pPr>
        <w:rPr>
          <w:rFonts w:ascii="Arial" w:hAnsi="Arial" w:cs="Arial"/>
          <w:sz w:val="22"/>
          <w:szCs w:val="22"/>
        </w:rPr>
      </w:pPr>
    </w:p>
    <w:p w:rsidRPr="00BB565F" w:rsidR="000A3506" w:rsidP="000A3506" w:rsidRDefault="000A3506" w14:paraId="709C8DAD" w14:textId="77777777">
      <w:pPr>
        <w:rPr>
          <w:rFonts w:ascii="Arial" w:hAnsi="Arial" w:cs="Arial"/>
          <w:sz w:val="22"/>
          <w:szCs w:val="22"/>
        </w:rPr>
      </w:pPr>
    </w:p>
    <w:p w:rsidRPr="00BB565F" w:rsidR="000A3506" w:rsidP="000A3506" w:rsidRDefault="000A3506" w14:paraId="709C8DAE" w14:textId="77777777">
      <w:pPr>
        <w:rPr>
          <w:rFonts w:ascii="Arial" w:hAnsi="Arial" w:cs="Arial"/>
          <w:sz w:val="22"/>
          <w:szCs w:val="22"/>
        </w:rPr>
      </w:pPr>
    </w:p>
    <w:p w:rsidRPr="00BB565F" w:rsidR="000A3506" w:rsidP="000A3506" w:rsidRDefault="000A3506" w14:paraId="709C8DAF" w14:textId="77777777">
      <w:pPr>
        <w:rPr>
          <w:rFonts w:ascii="Arial" w:hAnsi="Arial" w:cs="Arial"/>
          <w:sz w:val="22"/>
          <w:szCs w:val="22"/>
        </w:rPr>
      </w:pPr>
    </w:p>
    <w:p w:rsidR="000A3506" w:rsidP="000A3506" w:rsidRDefault="000A3506" w14:paraId="709C8DB0" w14:textId="77777777">
      <w:pPr>
        <w:rPr>
          <w:rFonts w:ascii="Arial" w:hAnsi="Arial" w:cs="Arial"/>
          <w:sz w:val="22"/>
          <w:szCs w:val="22"/>
        </w:rPr>
      </w:pPr>
    </w:p>
    <w:p w:rsidR="00BB565F" w:rsidP="000A3506" w:rsidRDefault="00BB565F" w14:paraId="709C8DB1" w14:textId="77777777">
      <w:pPr>
        <w:rPr>
          <w:rFonts w:ascii="Arial" w:hAnsi="Arial" w:cs="Arial"/>
          <w:sz w:val="22"/>
          <w:szCs w:val="22"/>
        </w:rPr>
      </w:pPr>
    </w:p>
    <w:p w:rsidR="00BB565F" w:rsidP="000A3506" w:rsidRDefault="00BB565F" w14:paraId="709C8DB2" w14:textId="77777777">
      <w:pPr>
        <w:rPr>
          <w:rFonts w:ascii="Arial" w:hAnsi="Arial" w:cs="Arial"/>
          <w:sz w:val="22"/>
          <w:szCs w:val="22"/>
        </w:rPr>
      </w:pPr>
    </w:p>
    <w:p w:rsidR="00BB565F" w:rsidP="000A3506" w:rsidRDefault="00BB565F" w14:paraId="709C8DB3" w14:textId="77777777">
      <w:pPr>
        <w:rPr>
          <w:rFonts w:ascii="Arial" w:hAnsi="Arial" w:cs="Arial"/>
          <w:sz w:val="22"/>
          <w:szCs w:val="22"/>
        </w:rPr>
      </w:pPr>
    </w:p>
    <w:p w:rsidR="00BB565F" w:rsidP="000A3506" w:rsidRDefault="00BB565F" w14:paraId="709C8DB4" w14:textId="77777777">
      <w:pPr>
        <w:rPr>
          <w:rFonts w:ascii="Arial" w:hAnsi="Arial" w:cs="Arial"/>
          <w:sz w:val="22"/>
          <w:szCs w:val="22"/>
        </w:rPr>
      </w:pPr>
    </w:p>
    <w:p w:rsidR="00BB565F" w:rsidP="000A3506" w:rsidRDefault="00BB565F" w14:paraId="709C8DB5" w14:textId="77777777">
      <w:pPr>
        <w:rPr>
          <w:rFonts w:ascii="Arial" w:hAnsi="Arial" w:cs="Arial"/>
          <w:sz w:val="22"/>
          <w:szCs w:val="22"/>
        </w:rPr>
      </w:pPr>
    </w:p>
    <w:p w:rsidRPr="00BB565F" w:rsidR="00BB565F" w:rsidP="000A3506" w:rsidRDefault="00BB565F" w14:paraId="709C8DB6" w14:textId="77777777">
      <w:pPr>
        <w:rPr>
          <w:rFonts w:ascii="Arial" w:hAnsi="Arial" w:cs="Arial"/>
          <w:sz w:val="22"/>
          <w:szCs w:val="22"/>
        </w:rPr>
      </w:pPr>
    </w:p>
    <w:p w:rsidRPr="00BB565F" w:rsidR="0026624B" w:rsidP="000A3506" w:rsidRDefault="0026624B" w14:paraId="709C8DB7" w14:textId="77777777">
      <w:pPr>
        <w:rPr>
          <w:rFonts w:ascii="Arial" w:hAnsi="Arial" w:cs="Arial"/>
          <w:sz w:val="22"/>
          <w:szCs w:val="22"/>
        </w:rPr>
      </w:pPr>
    </w:p>
    <w:p w:rsidRPr="00F32584" w:rsidR="002A2ED2" w:rsidP="00F32584" w:rsidRDefault="002A2ED2" w14:paraId="709C8DB8" w14:textId="77777777">
      <w:pPr>
        <w:pStyle w:val="ListParagraph"/>
        <w:numPr>
          <w:ilvl w:val="3"/>
          <w:numId w:val="1"/>
        </w:numPr>
        <w:ind w:left="567" w:hanging="567"/>
        <w:rPr>
          <w:rFonts w:ascii="Arial" w:hAnsi="Arial" w:cs="Arial"/>
          <w:b/>
          <w:sz w:val="28"/>
          <w:szCs w:val="28"/>
        </w:rPr>
      </w:pPr>
      <w:r w:rsidRPr="00F32584">
        <w:rPr>
          <w:rFonts w:ascii="Arial" w:hAnsi="Arial" w:cs="Arial"/>
          <w:b/>
          <w:sz w:val="28"/>
          <w:szCs w:val="28"/>
        </w:rPr>
        <w:t>About Tower Hamlets Homes</w:t>
      </w:r>
    </w:p>
    <w:p w:rsidRPr="00BB565F" w:rsidR="006528B8" w:rsidP="006528B8" w:rsidRDefault="002A2ED2" w14:paraId="709C8DB9" w14:textId="77777777">
      <w:pPr>
        <w:rPr>
          <w:rFonts w:ascii="Arial" w:hAnsi="Arial" w:cs="Arial"/>
          <w:sz w:val="22"/>
          <w:szCs w:val="22"/>
        </w:rPr>
      </w:pPr>
      <w:r w:rsidRPr="00BB565F">
        <w:rPr>
          <w:rFonts w:ascii="Arial" w:hAnsi="Arial" w:cs="Arial"/>
          <w:sz w:val="22"/>
          <w:szCs w:val="22"/>
        </w:rPr>
        <w:t xml:space="preserve">Tower Hamlets Homes </w:t>
      </w:r>
      <w:r w:rsidRPr="00BB565F" w:rsidR="004810FF">
        <w:rPr>
          <w:rFonts w:ascii="Arial" w:hAnsi="Arial" w:cs="Arial"/>
          <w:sz w:val="22"/>
          <w:szCs w:val="22"/>
        </w:rPr>
        <w:t xml:space="preserve">(THH) </w:t>
      </w:r>
      <w:r w:rsidRPr="00BB565F">
        <w:rPr>
          <w:rFonts w:ascii="Arial" w:hAnsi="Arial" w:cs="Arial"/>
          <w:sz w:val="22"/>
          <w:szCs w:val="22"/>
        </w:rPr>
        <w:t xml:space="preserve">manages homes and communities owned by Tower Hamlets Council. </w:t>
      </w:r>
      <w:r w:rsidRPr="00BB565F" w:rsidR="006528B8">
        <w:rPr>
          <w:rFonts w:ascii="Arial" w:hAnsi="Arial" w:cs="Arial"/>
          <w:sz w:val="22"/>
          <w:szCs w:val="22"/>
        </w:rPr>
        <w:t xml:space="preserve">We are responsible for the day-to-day running of the neighbourhoods - from collecting rent and service charges and carrying out repairs, to improving homes and communal areas. Our mission is to improve the quality of life for all our residents by providing excellent housing services and decent homes in decent </w:t>
      </w:r>
      <w:proofErr w:type="gramStart"/>
      <w:r w:rsidRPr="00BB565F" w:rsidR="006528B8">
        <w:rPr>
          <w:rFonts w:ascii="Arial" w:hAnsi="Arial" w:cs="Arial"/>
          <w:sz w:val="22"/>
          <w:szCs w:val="22"/>
        </w:rPr>
        <w:t>neighbourhoods</w:t>
      </w:r>
      <w:proofErr w:type="gramEnd"/>
    </w:p>
    <w:p w:rsidR="006528B8" w:rsidP="006528B8" w:rsidRDefault="006528B8" w14:paraId="709C8DBA" w14:textId="77777777">
      <w:pPr>
        <w:rPr>
          <w:rFonts w:ascii="Arial" w:hAnsi="Arial" w:cs="Arial"/>
          <w:sz w:val="22"/>
          <w:szCs w:val="22"/>
        </w:rPr>
      </w:pPr>
    </w:p>
    <w:p w:rsidRPr="00BB565F" w:rsidR="00BB565F" w:rsidP="00BB565F" w:rsidRDefault="00BB565F" w14:paraId="709C8DBB" w14:textId="77777777">
      <w:pPr>
        <w:rPr>
          <w:rFonts w:ascii="Arial" w:hAnsi="Arial" w:cs="Arial"/>
          <w:sz w:val="22"/>
          <w:szCs w:val="22"/>
        </w:rPr>
      </w:pPr>
      <w:r w:rsidRPr="00BB565F">
        <w:rPr>
          <w:rFonts w:ascii="Arial" w:hAnsi="Arial" w:cs="Arial"/>
          <w:sz w:val="22"/>
          <w:szCs w:val="22"/>
        </w:rPr>
        <w:t>THH is a separate not-for-profit company operating as an arm’s length management organisation (or ALMO). We are owned by the Council and managed by a board of directors. The board is made up of thirteen members.  They comprise of the following:</w:t>
      </w:r>
    </w:p>
    <w:p w:rsidRPr="00BB565F" w:rsidR="00BB565F" w:rsidP="00BB565F" w:rsidRDefault="00BB565F" w14:paraId="709C8DBC" w14:textId="77777777">
      <w:pPr>
        <w:rPr>
          <w:rFonts w:ascii="Arial" w:hAnsi="Arial" w:cs="Arial"/>
          <w:sz w:val="22"/>
          <w:szCs w:val="22"/>
        </w:rPr>
      </w:pPr>
    </w:p>
    <w:p w:rsidRPr="00BB565F" w:rsidR="00BB565F" w:rsidP="00BB565F" w:rsidRDefault="00BB565F" w14:paraId="709C8DBD" w14:textId="77777777">
      <w:pPr>
        <w:numPr>
          <w:ilvl w:val="0"/>
          <w:numId w:val="5"/>
        </w:numPr>
        <w:rPr>
          <w:rFonts w:ascii="Arial" w:hAnsi="Arial" w:cs="Arial"/>
          <w:sz w:val="22"/>
          <w:szCs w:val="22"/>
        </w:rPr>
      </w:pPr>
      <w:r w:rsidRPr="00BB565F">
        <w:rPr>
          <w:rFonts w:ascii="Arial" w:hAnsi="Arial" w:cs="Arial"/>
          <w:sz w:val="22"/>
          <w:szCs w:val="22"/>
        </w:rPr>
        <w:t>Four councillors.</w:t>
      </w:r>
    </w:p>
    <w:p w:rsidRPr="00BB565F" w:rsidR="00BB565F" w:rsidP="00BB565F" w:rsidRDefault="00BB565F" w14:paraId="709C8DBE" w14:textId="77777777">
      <w:pPr>
        <w:numPr>
          <w:ilvl w:val="0"/>
          <w:numId w:val="5"/>
        </w:numPr>
        <w:rPr>
          <w:rFonts w:ascii="Arial" w:hAnsi="Arial" w:cs="Arial"/>
          <w:sz w:val="22"/>
          <w:szCs w:val="22"/>
        </w:rPr>
      </w:pPr>
      <w:r w:rsidRPr="00BB565F">
        <w:rPr>
          <w:rFonts w:ascii="Arial" w:hAnsi="Arial" w:cs="Arial"/>
          <w:sz w:val="22"/>
          <w:szCs w:val="22"/>
        </w:rPr>
        <w:t>F</w:t>
      </w:r>
      <w:r w:rsidR="00E60432">
        <w:rPr>
          <w:rFonts w:ascii="Arial" w:hAnsi="Arial" w:cs="Arial"/>
          <w:sz w:val="22"/>
          <w:szCs w:val="22"/>
        </w:rPr>
        <w:t>our</w:t>
      </w:r>
      <w:r w:rsidRPr="00BB565F">
        <w:rPr>
          <w:rFonts w:ascii="Arial" w:hAnsi="Arial" w:cs="Arial"/>
          <w:sz w:val="22"/>
          <w:szCs w:val="22"/>
        </w:rPr>
        <w:t xml:space="preserve"> residents.</w:t>
      </w:r>
    </w:p>
    <w:p w:rsidRPr="00BB565F" w:rsidR="00BB565F" w:rsidP="00BB565F" w:rsidRDefault="00BB565F" w14:paraId="709C8DBF" w14:textId="77777777">
      <w:pPr>
        <w:numPr>
          <w:ilvl w:val="0"/>
          <w:numId w:val="5"/>
        </w:numPr>
        <w:rPr>
          <w:rFonts w:ascii="Arial" w:hAnsi="Arial" w:cs="Arial"/>
          <w:sz w:val="22"/>
          <w:szCs w:val="22"/>
        </w:rPr>
      </w:pPr>
      <w:r w:rsidRPr="00BB565F">
        <w:rPr>
          <w:rFonts w:ascii="Arial" w:hAnsi="Arial" w:cs="Arial"/>
          <w:sz w:val="22"/>
          <w:szCs w:val="22"/>
        </w:rPr>
        <w:t>Four independent members.</w:t>
      </w:r>
    </w:p>
    <w:p w:rsidRPr="00BB565F" w:rsidR="00BB565F" w:rsidP="00BB565F" w:rsidRDefault="00BB565F" w14:paraId="709C8DC0" w14:textId="77777777">
      <w:pPr>
        <w:rPr>
          <w:rFonts w:ascii="Arial" w:hAnsi="Arial" w:cs="Arial"/>
          <w:sz w:val="22"/>
          <w:szCs w:val="22"/>
        </w:rPr>
      </w:pPr>
    </w:p>
    <w:p w:rsidRPr="00BB565F" w:rsidR="00BB565F" w:rsidP="00BB565F" w:rsidRDefault="00BB565F" w14:paraId="709C8DC1" w14:textId="77777777">
      <w:pPr>
        <w:rPr>
          <w:rFonts w:ascii="Arial" w:hAnsi="Arial" w:cs="Arial"/>
          <w:sz w:val="22"/>
          <w:szCs w:val="22"/>
        </w:rPr>
      </w:pPr>
      <w:r w:rsidRPr="00BB565F">
        <w:rPr>
          <w:rFonts w:ascii="Arial" w:hAnsi="Arial" w:cs="Arial"/>
          <w:sz w:val="22"/>
          <w:szCs w:val="22"/>
        </w:rPr>
        <w:t xml:space="preserve">Our Executive Management team is made up of the Chief Executive, Director of </w:t>
      </w:r>
      <w:r w:rsidRPr="00BB565F" w:rsidR="00E60432">
        <w:rPr>
          <w:rFonts w:ascii="Arial" w:hAnsi="Arial" w:cs="Arial"/>
          <w:sz w:val="22"/>
          <w:szCs w:val="22"/>
        </w:rPr>
        <w:t>Neighbourhood Services</w:t>
      </w:r>
      <w:r w:rsidR="00E60432">
        <w:rPr>
          <w:rFonts w:ascii="Arial" w:hAnsi="Arial" w:cs="Arial"/>
          <w:sz w:val="22"/>
          <w:szCs w:val="22"/>
        </w:rPr>
        <w:t xml:space="preserve">, </w:t>
      </w:r>
      <w:r w:rsidRPr="00BB565F" w:rsidR="00E60432">
        <w:rPr>
          <w:rFonts w:ascii="Arial" w:hAnsi="Arial" w:cs="Arial"/>
          <w:sz w:val="22"/>
          <w:szCs w:val="22"/>
        </w:rPr>
        <w:t>Director of Finance</w:t>
      </w:r>
      <w:r w:rsidR="00E60432">
        <w:rPr>
          <w:rFonts w:ascii="Arial" w:hAnsi="Arial" w:cs="Arial"/>
          <w:sz w:val="22"/>
          <w:szCs w:val="22"/>
        </w:rPr>
        <w:t xml:space="preserve">, Director </w:t>
      </w:r>
      <w:r w:rsidR="00870148">
        <w:rPr>
          <w:rFonts w:ascii="Arial" w:hAnsi="Arial" w:cs="Arial"/>
          <w:sz w:val="22"/>
          <w:szCs w:val="22"/>
        </w:rPr>
        <w:t xml:space="preserve">of </w:t>
      </w:r>
      <w:r w:rsidRPr="00BB565F" w:rsidR="00870148">
        <w:rPr>
          <w:rFonts w:ascii="Arial" w:hAnsi="Arial" w:cs="Arial"/>
          <w:sz w:val="22"/>
          <w:szCs w:val="22"/>
        </w:rPr>
        <w:t>Asset</w:t>
      </w:r>
      <w:r w:rsidRPr="00BB565F">
        <w:rPr>
          <w:rFonts w:ascii="Arial" w:hAnsi="Arial" w:cs="Arial"/>
          <w:sz w:val="22"/>
          <w:szCs w:val="22"/>
        </w:rPr>
        <w:t xml:space="preserve"> Management and Director of </w:t>
      </w:r>
      <w:r w:rsidR="00E60432">
        <w:rPr>
          <w:rFonts w:ascii="Arial" w:hAnsi="Arial" w:cs="Arial"/>
          <w:sz w:val="22"/>
          <w:szCs w:val="22"/>
        </w:rPr>
        <w:t>Business Transformation</w:t>
      </w:r>
      <w:r w:rsidRPr="00BB565F">
        <w:rPr>
          <w:rFonts w:ascii="Arial" w:hAnsi="Arial" w:cs="Arial"/>
          <w:sz w:val="22"/>
          <w:szCs w:val="22"/>
        </w:rPr>
        <w:t>. Our Chief Executive reports to the Tower Hamlets Homes Board. Members of our current management team include:</w:t>
      </w:r>
    </w:p>
    <w:p w:rsidRPr="00BB565F" w:rsidR="00BB565F" w:rsidP="00BB565F" w:rsidRDefault="00BB565F" w14:paraId="709C8DC2" w14:textId="77777777">
      <w:pPr>
        <w:pStyle w:val="ListParagraph"/>
        <w:spacing w:after="0" w:line="240" w:lineRule="auto"/>
        <w:ind w:left="0"/>
        <w:rPr>
          <w:rFonts w:ascii="Arial" w:hAnsi="Arial" w:cs="Arial"/>
          <w:szCs w:val="22"/>
        </w:rPr>
      </w:pPr>
    </w:p>
    <w:p w:rsidRPr="00BB565F" w:rsidR="00BB565F" w:rsidP="00BB565F" w:rsidRDefault="00BB565F" w14:paraId="709C8DC4" w14:textId="5AA726BE">
      <w:pPr>
        <w:pStyle w:val="ListParagraph"/>
        <w:spacing w:after="0" w:line="240" w:lineRule="auto"/>
        <w:ind w:left="0"/>
        <w:rPr>
          <w:rFonts w:ascii="Arial" w:hAnsi="Arial" w:cs="Arial"/>
          <w:szCs w:val="22"/>
        </w:rPr>
      </w:pPr>
      <w:r w:rsidRPr="00F32584">
        <w:rPr>
          <w:rFonts w:ascii="Arial" w:hAnsi="Arial" w:cs="Arial"/>
          <w:b/>
          <w:szCs w:val="22"/>
        </w:rPr>
        <w:t>Ann Otesanya</w:t>
      </w:r>
      <w:r w:rsidR="00E60432">
        <w:rPr>
          <w:rFonts w:ascii="Arial" w:hAnsi="Arial" w:cs="Arial"/>
          <w:szCs w:val="22"/>
        </w:rPr>
        <w:t xml:space="preserve"> </w:t>
      </w:r>
      <w:r w:rsidR="00E60432">
        <w:rPr>
          <w:rFonts w:ascii="Arial" w:hAnsi="Arial" w:cs="Arial"/>
          <w:szCs w:val="22"/>
        </w:rPr>
        <w:tab/>
      </w:r>
      <w:r w:rsidR="00711DDE">
        <w:rPr>
          <w:rFonts w:ascii="Arial" w:hAnsi="Arial" w:cs="Arial"/>
          <w:szCs w:val="22"/>
        </w:rPr>
        <w:t xml:space="preserve">Chief Executive </w:t>
      </w:r>
    </w:p>
    <w:p w:rsidRPr="00BB565F" w:rsidR="00BB565F" w:rsidP="02B5383E" w:rsidRDefault="00BB565F" w14:paraId="709C8DC5" w14:textId="73AD419F">
      <w:pPr>
        <w:pStyle w:val="ListParagraph"/>
        <w:spacing w:after="0" w:line="240" w:lineRule="auto"/>
        <w:ind w:left="0"/>
        <w:rPr>
          <w:rFonts w:ascii="Arial" w:hAnsi="Arial" w:cs="Arial"/>
        </w:rPr>
      </w:pPr>
      <w:r w:rsidRPr="02B5383E">
        <w:rPr>
          <w:rFonts w:ascii="Arial" w:hAnsi="Arial" w:cs="Arial"/>
          <w:b/>
          <w:bCs/>
        </w:rPr>
        <w:t>Neil Isaac</w:t>
      </w:r>
      <w:r>
        <w:tab/>
      </w:r>
      <w:r>
        <w:tab/>
      </w:r>
      <w:r w:rsidRPr="02B5383E">
        <w:rPr>
          <w:rFonts w:ascii="Arial" w:hAnsi="Arial" w:cs="Arial"/>
        </w:rPr>
        <w:t xml:space="preserve">Director of </w:t>
      </w:r>
      <w:r w:rsidRPr="02B5383E" w:rsidR="00E60432">
        <w:rPr>
          <w:rFonts w:ascii="Arial" w:hAnsi="Arial" w:cs="Arial"/>
        </w:rPr>
        <w:t>Finance</w:t>
      </w:r>
    </w:p>
    <w:p w:rsidRPr="00BB565F" w:rsidR="00BB565F" w:rsidP="00BB565F" w:rsidRDefault="00711DDE" w14:paraId="709C8DC6" w14:textId="7A554CE2">
      <w:pPr>
        <w:pStyle w:val="ListParagraph"/>
        <w:spacing w:after="0" w:line="240" w:lineRule="auto"/>
        <w:ind w:left="0"/>
        <w:rPr>
          <w:rFonts w:ascii="Arial" w:hAnsi="Arial" w:cs="Arial"/>
          <w:szCs w:val="22"/>
        </w:rPr>
      </w:pPr>
      <w:r>
        <w:rPr>
          <w:rFonts w:ascii="Arial" w:hAnsi="Arial" w:cs="Arial"/>
          <w:b/>
          <w:szCs w:val="22"/>
        </w:rPr>
        <w:t>Michel Killeen</w:t>
      </w:r>
      <w:r w:rsidRPr="00BB565F" w:rsidR="00BB565F">
        <w:rPr>
          <w:rFonts w:ascii="Arial" w:hAnsi="Arial" w:cs="Arial"/>
          <w:szCs w:val="22"/>
        </w:rPr>
        <w:tab/>
        <w:t xml:space="preserve">Director of </w:t>
      </w:r>
      <w:r>
        <w:rPr>
          <w:rFonts w:ascii="Arial" w:hAnsi="Arial" w:cs="Arial"/>
          <w:szCs w:val="22"/>
        </w:rPr>
        <w:t xml:space="preserve">Asset Management </w:t>
      </w:r>
    </w:p>
    <w:p w:rsidRPr="00BB565F" w:rsidR="00BB565F" w:rsidP="00BB565F" w:rsidRDefault="00BB565F" w14:paraId="709C8DC7" w14:textId="77777777">
      <w:pPr>
        <w:pStyle w:val="ListParagraph"/>
        <w:spacing w:after="0" w:line="240" w:lineRule="auto"/>
        <w:ind w:left="0"/>
        <w:rPr>
          <w:rFonts w:ascii="Arial" w:hAnsi="Arial" w:cs="Arial"/>
          <w:szCs w:val="22"/>
        </w:rPr>
      </w:pPr>
      <w:r w:rsidRPr="00F32584">
        <w:rPr>
          <w:rFonts w:ascii="Arial" w:hAnsi="Arial" w:cs="Arial"/>
          <w:b/>
          <w:szCs w:val="22"/>
        </w:rPr>
        <w:t>Paul Davey</w:t>
      </w:r>
      <w:r w:rsidRPr="00BB565F">
        <w:rPr>
          <w:rFonts w:ascii="Arial" w:hAnsi="Arial" w:cs="Arial"/>
          <w:szCs w:val="22"/>
        </w:rPr>
        <w:tab/>
      </w:r>
      <w:r w:rsidRPr="00BB565F">
        <w:rPr>
          <w:rFonts w:ascii="Arial" w:hAnsi="Arial" w:cs="Arial"/>
          <w:szCs w:val="22"/>
        </w:rPr>
        <w:tab/>
        <w:t>Director of Business Transformation</w:t>
      </w:r>
    </w:p>
    <w:p w:rsidRPr="00BB565F" w:rsidR="00BB565F" w:rsidP="006528B8" w:rsidRDefault="00BB565F" w14:paraId="709C8DC8" w14:textId="77777777">
      <w:pPr>
        <w:rPr>
          <w:rFonts w:ascii="Arial" w:hAnsi="Arial" w:cs="Arial"/>
          <w:sz w:val="22"/>
          <w:szCs w:val="22"/>
        </w:rPr>
      </w:pPr>
    </w:p>
    <w:p w:rsidR="006528B8" w:rsidP="006528B8" w:rsidRDefault="006528B8" w14:paraId="709C8DC9" w14:textId="77777777">
      <w:pPr>
        <w:rPr>
          <w:rFonts w:ascii="Arial" w:hAnsi="Arial" w:cs="Arial"/>
          <w:sz w:val="22"/>
          <w:szCs w:val="22"/>
        </w:rPr>
      </w:pPr>
      <w:r w:rsidRPr="00BB565F">
        <w:rPr>
          <w:rFonts w:ascii="Arial" w:hAnsi="Arial" w:cs="Arial"/>
          <w:sz w:val="22"/>
          <w:szCs w:val="22"/>
        </w:rPr>
        <w:t>Our work is governed by a management agreement between us and the Council. The Council remains responsible for making key decisions and policies, such as the setting of rent and service charges, developing policies and strategies and maintaining the Housing Register.</w:t>
      </w:r>
    </w:p>
    <w:p w:rsidR="00BB565F" w:rsidP="006528B8" w:rsidRDefault="00BB565F" w14:paraId="709C8DCA" w14:textId="77777777">
      <w:pPr>
        <w:rPr>
          <w:rFonts w:ascii="Arial" w:hAnsi="Arial" w:cs="Arial"/>
          <w:sz w:val="22"/>
          <w:szCs w:val="22"/>
        </w:rPr>
      </w:pPr>
    </w:p>
    <w:p w:rsidRPr="006851BB" w:rsidR="00BB565F" w:rsidP="006528B8" w:rsidRDefault="006851BB" w14:paraId="709C8DCB" w14:textId="77777777">
      <w:pPr>
        <w:rPr>
          <w:rFonts w:ascii="Arial" w:hAnsi="Arial" w:cs="Arial"/>
          <w:b/>
          <w:sz w:val="22"/>
          <w:szCs w:val="22"/>
        </w:rPr>
      </w:pPr>
      <w:r w:rsidRPr="006851BB">
        <w:rPr>
          <w:rFonts w:ascii="Arial" w:hAnsi="Arial" w:cs="Arial"/>
          <w:b/>
          <w:sz w:val="22"/>
          <w:szCs w:val="22"/>
        </w:rPr>
        <w:t>What we manage</w:t>
      </w:r>
    </w:p>
    <w:p w:rsidR="00BB565F" w:rsidP="006528B8" w:rsidRDefault="00BB565F" w14:paraId="709C8DCC" w14:textId="77777777">
      <w:pPr>
        <w:rPr>
          <w:rFonts w:ascii="Arial" w:hAnsi="Arial" w:cs="Arial"/>
          <w:sz w:val="22"/>
          <w:szCs w:val="22"/>
        </w:rPr>
      </w:pPr>
    </w:p>
    <w:tbl>
      <w:tblPr>
        <w:tblStyle w:val="LightGrid-Accent4"/>
        <w:tblW w:w="9772" w:type="dxa"/>
        <w:tblLook w:val="01A0" w:firstRow="1" w:lastRow="0" w:firstColumn="1" w:lastColumn="1" w:noHBand="0" w:noVBand="0"/>
      </w:tblPr>
      <w:tblGrid>
        <w:gridCol w:w="4886"/>
        <w:gridCol w:w="4886"/>
      </w:tblGrid>
      <w:tr w:rsidRPr="00BB565F" w:rsidR="00BB565F" w:rsidTr="00F01BFA" w14:paraId="709C8DCF" w14:textId="77777777">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4886" w:type="dxa"/>
            <w:vAlign w:val="center"/>
          </w:tcPr>
          <w:p w:rsidRPr="00BB565F" w:rsidR="00BB565F" w:rsidP="006851BB" w:rsidRDefault="00BB565F" w14:paraId="709C8DCD" w14:textId="77777777">
            <w:pPr>
              <w:jc w:val="center"/>
              <w:rPr>
                <w:rFonts w:ascii="Arial" w:hAnsi="Arial" w:cs="Arial"/>
                <w:b w:val="0"/>
                <w:sz w:val="22"/>
                <w:szCs w:val="22"/>
              </w:rPr>
            </w:pPr>
            <w:r w:rsidRPr="00BB565F">
              <w:rPr>
                <w:rFonts w:ascii="Arial" w:hAnsi="Arial" w:cs="Arial"/>
                <w:sz w:val="22"/>
                <w:szCs w:val="22"/>
              </w:rPr>
              <w:t>Tower Hamlets Homes</w:t>
            </w:r>
          </w:p>
        </w:tc>
        <w:tc>
          <w:tcPr>
            <w:cnfStyle w:val="000100000000" w:firstRow="0" w:lastRow="0" w:firstColumn="0" w:lastColumn="1" w:oddVBand="0" w:evenVBand="0" w:oddHBand="0" w:evenHBand="0" w:firstRowFirstColumn="0" w:firstRowLastColumn="0" w:lastRowFirstColumn="0" w:lastRowLastColumn="0"/>
            <w:tcW w:w="4886" w:type="dxa"/>
            <w:vAlign w:val="center"/>
          </w:tcPr>
          <w:p w:rsidRPr="00BB565F" w:rsidR="00BB565F" w:rsidP="006851BB" w:rsidRDefault="00BB565F" w14:paraId="709C8DCE" w14:textId="77777777">
            <w:pPr>
              <w:jc w:val="center"/>
              <w:rPr>
                <w:rFonts w:ascii="Arial" w:hAnsi="Arial" w:cs="Arial"/>
                <w:b w:val="0"/>
                <w:sz w:val="22"/>
                <w:szCs w:val="22"/>
              </w:rPr>
            </w:pPr>
            <w:r w:rsidRPr="00BB565F">
              <w:rPr>
                <w:rFonts w:ascii="Arial" w:hAnsi="Arial" w:cs="Arial"/>
                <w:sz w:val="22"/>
                <w:szCs w:val="22"/>
              </w:rPr>
              <w:t>Tower Hamlets Council</w:t>
            </w:r>
          </w:p>
        </w:tc>
      </w:tr>
      <w:tr w:rsidRPr="00BB565F" w:rsidR="00BB565F" w:rsidTr="0024790D" w14:paraId="709C8DD2" w14:textId="77777777">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4886" w:type="dxa"/>
            <w:shd w:val="clear" w:color="auto" w:fill="auto"/>
            <w:vAlign w:val="center"/>
          </w:tcPr>
          <w:p w:rsidRPr="006851BB" w:rsidR="00BB565F" w:rsidP="006851BB" w:rsidRDefault="00BB565F" w14:paraId="709C8DD0" w14:textId="77777777">
            <w:pPr>
              <w:rPr>
                <w:rFonts w:ascii="Arial" w:hAnsi="Arial" w:cs="Arial"/>
                <w:b w:val="0"/>
                <w:sz w:val="22"/>
                <w:szCs w:val="22"/>
              </w:rPr>
            </w:pPr>
            <w:r w:rsidRPr="006851BB">
              <w:rPr>
                <w:rFonts w:ascii="Arial" w:hAnsi="Arial" w:cs="Arial"/>
                <w:b w:val="0"/>
                <w:sz w:val="22"/>
                <w:szCs w:val="22"/>
              </w:rPr>
              <w:t>Company direction and housing management</w:t>
            </w:r>
          </w:p>
        </w:tc>
        <w:tc>
          <w:tcPr>
            <w:cnfStyle w:val="000100000000" w:firstRow="0" w:lastRow="0" w:firstColumn="0" w:lastColumn="1" w:oddVBand="0" w:evenVBand="0" w:oddHBand="0" w:evenHBand="0" w:firstRowFirstColumn="0" w:firstRowLastColumn="0" w:lastRowFirstColumn="0" w:lastRowLastColumn="0"/>
            <w:tcW w:w="4886" w:type="dxa"/>
            <w:shd w:val="clear" w:color="auto" w:fill="auto"/>
            <w:vAlign w:val="center"/>
          </w:tcPr>
          <w:p w:rsidRPr="006851BB" w:rsidR="00BB565F" w:rsidP="006851BB" w:rsidRDefault="00BB565F" w14:paraId="709C8DD1" w14:textId="77777777">
            <w:pPr>
              <w:rPr>
                <w:rFonts w:ascii="Arial" w:hAnsi="Arial" w:cs="Arial"/>
                <w:b w:val="0"/>
                <w:sz w:val="22"/>
                <w:szCs w:val="22"/>
              </w:rPr>
            </w:pPr>
            <w:r w:rsidRPr="006851BB">
              <w:rPr>
                <w:rFonts w:ascii="Arial" w:hAnsi="Arial" w:cs="Arial"/>
                <w:b w:val="0"/>
                <w:sz w:val="22"/>
                <w:szCs w:val="22"/>
              </w:rPr>
              <w:t>Whole borough housing strategy and policy</w:t>
            </w:r>
          </w:p>
        </w:tc>
      </w:tr>
      <w:tr w:rsidRPr="00BB565F" w:rsidR="00BB565F" w:rsidTr="0024790D" w14:paraId="709C8DD5" w14:textId="77777777">
        <w:trPr>
          <w:cnfStyle w:val="000000010000" w:firstRow="0" w:lastRow="0" w:firstColumn="0" w:lastColumn="0" w:oddVBand="0" w:evenVBand="0" w:oddHBand="0" w:evenHBand="1"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4886" w:type="dxa"/>
            <w:shd w:val="clear" w:color="auto" w:fill="auto"/>
            <w:vAlign w:val="center"/>
          </w:tcPr>
          <w:p w:rsidRPr="006851BB" w:rsidR="00BB565F" w:rsidP="006851BB" w:rsidRDefault="00BB565F" w14:paraId="709C8DD3" w14:textId="77777777">
            <w:pPr>
              <w:rPr>
                <w:rFonts w:ascii="Arial" w:hAnsi="Arial" w:cs="Arial"/>
                <w:b w:val="0"/>
                <w:sz w:val="22"/>
                <w:szCs w:val="22"/>
              </w:rPr>
            </w:pPr>
            <w:r w:rsidRPr="006851BB">
              <w:rPr>
                <w:rFonts w:ascii="Arial" w:hAnsi="Arial" w:cs="Arial"/>
                <w:b w:val="0"/>
                <w:sz w:val="22"/>
                <w:szCs w:val="22"/>
              </w:rPr>
              <w:t>Tenancy and estate services - area housing management teams and local service teams</w:t>
            </w:r>
          </w:p>
        </w:tc>
        <w:tc>
          <w:tcPr>
            <w:cnfStyle w:val="000100000000" w:firstRow="0" w:lastRow="0" w:firstColumn="0" w:lastColumn="1" w:oddVBand="0" w:evenVBand="0" w:oddHBand="0" w:evenHBand="0" w:firstRowFirstColumn="0" w:firstRowLastColumn="0" w:lastRowFirstColumn="0" w:lastRowLastColumn="0"/>
            <w:tcW w:w="4886" w:type="dxa"/>
            <w:shd w:val="clear" w:color="auto" w:fill="auto"/>
            <w:vAlign w:val="center"/>
          </w:tcPr>
          <w:p w:rsidRPr="006851BB" w:rsidR="00BB565F" w:rsidP="006851BB" w:rsidRDefault="00BB565F" w14:paraId="709C8DD4" w14:textId="77777777">
            <w:pPr>
              <w:rPr>
                <w:rFonts w:ascii="Arial" w:hAnsi="Arial" w:cs="Arial"/>
                <w:b w:val="0"/>
                <w:sz w:val="22"/>
                <w:szCs w:val="22"/>
              </w:rPr>
            </w:pPr>
            <w:r w:rsidRPr="006851BB">
              <w:rPr>
                <w:rFonts w:ascii="Arial" w:hAnsi="Arial" w:cs="Arial"/>
                <w:b w:val="0"/>
                <w:sz w:val="22"/>
                <w:szCs w:val="22"/>
              </w:rPr>
              <w:t>Choice based lettings, transfers and allocations</w:t>
            </w:r>
          </w:p>
        </w:tc>
      </w:tr>
      <w:tr w:rsidRPr="00BB565F" w:rsidR="00BB565F" w:rsidTr="0024790D" w14:paraId="709C8DD8" w14:textId="77777777">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4886" w:type="dxa"/>
            <w:shd w:val="clear" w:color="auto" w:fill="auto"/>
            <w:vAlign w:val="center"/>
          </w:tcPr>
          <w:p w:rsidRPr="006851BB" w:rsidR="00BB565F" w:rsidP="006851BB" w:rsidRDefault="00BB565F" w14:paraId="709C8DD6" w14:textId="77777777">
            <w:pPr>
              <w:rPr>
                <w:rFonts w:ascii="Arial" w:hAnsi="Arial" w:cs="Arial"/>
                <w:b w:val="0"/>
                <w:sz w:val="22"/>
                <w:szCs w:val="22"/>
              </w:rPr>
            </w:pPr>
            <w:r w:rsidRPr="006851BB">
              <w:rPr>
                <w:rFonts w:ascii="Arial" w:hAnsi="Arial" w:cs="Arial"/>
                <w:b w:val="0"/>
                <w:sz w:val="22"/>
                <w:szCs w:val="22"/>
              </w:rPr>
              <w:t>Income collection, company accounts, risk, internal audit</w:t>
            </w:r>
          </w:p>
        </w:tc>
        <w:tc>
          <w:tcPr>
            <w:cnfStyle w:val="000100000000" w:firstRow="0" w:lastRow="0" w:firstColumn="0" w:lastColumn="1" w:oddVBand="0" w:evenVBand="0" w:oddHBand="0" w:evenHBand="0" w:firstRowFirstColumn="0" w:firstRowLastColumn="0" w:lastRowFirstColumn="0" w:lastRowLastColumn="0"/>
            <w:tcW w:w="4886" w:type="dxa"/>
            <w:shd w:val="clear" w:color="auto" w:fill="auto"/>
            <w:vAlign w:val="center"/>
          </w:tcPr>
          <w:p w:rsidRPr="006851BB" w:rsidR="00BB565F" w:rsidP="006851BB" w:rsidRDefault="00BB565F" w14:paraId="709C8DD7" w14:textId="77777777">
            <w:pPr>
              <w:rPr>
                <w:rFonts w:ascii="Arial" w:hAnsi="Arial" w:cs="Arial"/>
                <w:b w:val="0"/>
                <w:sz w:val="22"/>
                <w:szCs w:val="22"/>
              </w:rPr>
            </w:pPr>
            <w:r w:rsidRPr="006851BB">
              <w:rPr>
                <w:rFonts w:ascii="Arial" w:hAnsi="Arial" w:cs="Arial"/>
                <w:b w:val="0"/>
                <w:sz w:val="22"/>
                <w:szCs w:val="22"/>
              </w:rPr>
              <w:t>Rent setting, HRA and subsidies</w:t>
            </w:r>
          </w:p>
        </w:tc>
      </w:tr>
      <w:tr w:rsidRPr="00BB565F" w:rsidR="00BB565F" w:rsidTr="0024790D" w14:paraId="709C8DDB" w14:textId="77777777">
        <w:trPr>
          <w:cnfStyle w:val="000000010000" w:firstRow="0" w:lastRow="0" w:firstColumn="0" w:lastColumn="0" w:oddVBand="0" w:evenVBand="0" w:oddHBand="0" w:evenHBand="1"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4886" w:type="dxa"/>
            <w:shd w:val="clear" w:color="auto" w:fill="auto"/>
            <w:vAlign w:val="center"/>
          </w:tcPr>
          <w:p w:rsidRPr="006851BB" w:rsidR="00BB565F" w:rsidP="006851BB" w:rsidRDefault="00BB565F" w14:paraId="709C8DD9" w14:textId="77777777">
            <w:pPr>
              <w:rPr>
                <w:rFonts w:ascii="Arial" w:hAnsi="Arial" w:cs="Arial"/>
                <w:b w:val="0"/>
                <w:sz w:val="22"/>
                <w:szCs w:val="22"/>
              </w:rPr>
            </w:pPr>
            <w:r w:rsidRPr="006851BB">
              <w:rPr>
                <w:rFonts w:ascii="Arial" w:hAnsi="Arial" w:cs="Arial"/>
                <w:b w:val="0"/>
                <w:sz w:val="22"/>
                <w:szCs w:val="22"/>
              </w:rPr>
              <w:t>Home ownership services including right to buy and re-sales</w:t>
            </w:r>
          </w:p>
        </w:tc>
        <w:tc>
          <w:tcPr>
            <w:cnfStyle w:val="000100000000" w:firstRow="0" w:lastRow="0" w:firstColumn="0" w:lastColumn="1" w:oddVBand="0" w:evenVBand="0" w:oddHBand="0" w:evenHBand="0" w:firstRowFirstColumn="0" w:firstRowLastColumn="0" w:lastRowFirstColumn="0" w:lastRowLastColumn="0"/>
            <w:tcW w:w="4886" w:type="dxa"/>
            <w:shd w:val="clear" w:color="auto" w:fill="auto"/>
            <w:vAlign w:val="center"/>
          </w:tcPr>
          <w:p w:rsidRPr="006851BB" w:rsidR="00BB565F" w:rsidP="006851BB" w:rsidRDefault="00BB565F" w14:paraId="709C8DDA" w14:textId="77777777">
            <w:pPr>
              <w:rPr>
                <w:rFonts w:ascii="Arial" w:hAnsi="Arial" w:cs="Arial"/>
                <w:b w:val="0"/>
                <w:sz w:val="22"/>
                <w:szCs w:val="22"/>
              </w:rPr>
            </w:pPr>
            <w:r w:rsidRPr="006851BB">
              <w:rPr>
                <w:rFonts w:ascii="Arial" w:hAnsi="Arial" w:cs="Arial"/>
                <w:b w:val="0"/>
                <w:sz w:val="22"/>
                <w:szCs w:val="22"/>
              </w:rPr>
              <w:t>Homelessness, supply and demand, short life housing</w:t>
            </w:r>
          </w:p>
        </w:tc>
      </w:tr>
      <w:tr w:rsidRPr="00BB565F" w:rsidR="00BB565F" w:rsidTr="0024790D" w14:paraId="709C8DDE" w14:textId="77777777">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4886" w:type="dxa"/>
            <w:shd w:val="clear" w:color="auto" w:fill="auto"/>
            <w:vAlign w:val="center"/>
          </w:tcPr>
          <w:p w:rsidRPr="006851BB" w:rsidR="00BB565F" w:rsidP="006851BB" w:rsidRDefault="00BB565F" w14:paraId="709C8DDC" w14:textId="77777777">
            <w:pPr>
              <w:rPr>
                <w:rFonts w:ascii="Arial" w:hAnsi="Arial" w:cs="Arial"/>
                <w:b w:val="0"/>
                <w:sz w:val="22"/>
                <w:szCs w:val="22"/>
              </w:rPr>
            </w:pPr>
            <w:r w:rsidRPr="006851BB">
              <w:rPr>
                <w:rFonts w:ascii="Arial" w:hAnsi="Arial" w:cs="Arial"/>
                <w:b w:val="0"/>
                <w:sz w:val="22"/>
                <w:szCs w:val="22"/>
              </w:rPr>
              <w:t>Community engagement, support for Tenants &amp; Residents Associations and local meetings</w:t>
            </w:r>
          </w:p>
        </w:tc>
        <w:tc>
          <w:tcPr>
            <w:cnfStyle w:val="000100000000" w:firstRow="0" w:lastRow="0" w:firstColumn="0" w:lastColumn="1" w:oddVBand="0" w:evenVBand="0" w:oddHBand="0" w:evenHBand="0" w:firstRowFirstColumn="0" w:firstRowLastColumn="0" w:lastRowFirstColumn="0" w:lastRowLastColumn="0"/>
            <w:tcW w:w="4886" w:type="dxa"/>
            <w:shd w:val="clear" w:color="auto" w:fill="auto"/>
            <w:vAlign w:val="center"/>
          </w:tcPr>
          <w:p w:rsidRPr="006851BB" w:rsidR="00BB565F" w:rsidP="006851BB" w:rsidRDefault="00BB565F" w14:paraId="709C8DDD" w14:textId="77777777">
            <w:pPr>
              <w:rPr>
                <w:rFonts w:ascii="Arial" w:hAnsi="Arial" w:cs="Arial"/>
                <w:b w:val="0"/>
                <w:sz w:val="22"/>
                <w:szCs w:val="22"/>
              </w:rPr>
            </w:pPr>
            <w:r w:rsidRPr="006851BB">
              <w:rPr>
                <w:rFonts w:ascii="Arial" w:hAnsi="Arial" w:cs="Arial"/>
                <w:b w:val="0"/>
                <w:sz w:val="22"/>
                <w:szCs w:val="22"/>
              </w:rPr>
              <w:t>Tenant Management Organisation management allowances</w:t>
            </w:r>
          </w:p>
        </w:tc>
      </w:tr>
      <w:tr w:rsidRPr="00BB565F" w:rsidR="00BB565F" w:rsidTr="0024790D" w14:paraId="709C8DE1" w14:textId="77777777">
        <w:trPr>
          <w:cnfStyle w:val="000000010000" w:firstRow="0" w:lastRow="0" w:firstColumn="0" w:lastColumn="0" w:oddVBand="0" w:evenVBand="0" w:oddHBand="0" w:evenHBand="1"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4886" w:type="dxa"/>
            <w:shd w:val="clear" w:color="auto" w:fill="auto"/>
            <w:vAlign w:val="center"/>
          </w:tcPr>
          <w:p w:rsidRPr="006851BB" w:rsidR="00BB565F" w:rsidP="006851BB" w:rsidRDefault="00BB565F" w14:paraId="709C8DDF" w14:textId="77777777">
            <w:pPr>
              <w:rPr>
                <w:rFonts w:ascii="Arial" w:hAnsi="Arial" w:cs="Arial"/>
                <w:b w:val="0"/>
                <w:sz w:val="22"/>
                <w:szCs w:val="22"/>
              </w:rPr>
            </w:pPr>
            <w:r w:rsidRPr="006851BB">
              <w:rPr>
                <w:rFonts w:ascii="Arial" w:hAnsi="Arial" w:cs="Arial"/>
                <w:b w:val="0"/>
                <w:sz w:val="22"/>
                <w:szCs w:val="22"/>
              </w:rPr>
              <w:t>Tenant Management Organisation monitoring and support</w:t>
            </w:r>
          </w:p>
        </w:tc>
        <w:tc>
          <w:tcPr>
            <w:cnfStyle w:val="000100000000" w:firstRow="0" w:lastRow="0" w:firstColumn="0" w:lastColumn="1" w:oddVBand="0" w:evenVBand="0" w:oddHBand="0" w:evenHBand="0" w:firstRowFirstColumn="0" w:firstRowLastColumn="0" w:lastRowFirstColumn="0" w:lastRowLastColumn="0"/>
            <w:tcW w:w="4886" w:type="dxa"/>
            <w:shd w:val="clear" w:color="auto" w:fill="auto"/>
            <w:vAlign w:val="center"/>
          </w:tcPr>
          <w:p w:rsidRPr="006851BB" w:rsidR="00BB565F" w:rsidP="006851BB" w:rsidRDefault="00BB565F" w14:paraId="709C8DE0" w14:textId="77777777">
            <w:pPr>
              <w:rPr>
                <w:rFonts w:ascii="Arial" w:hAnsi="Arial" w:cs="Arial"/>
                <w:b w:val="0"/>
                <w:sz w:val="22"/>
                <w:szCs w:val="22"/>
              </w:rPr>
            </w:pPr>
            <w:r w:rsidRPr="006851BB">
              <w:rPr>
                <w:rFonts w:ascii="Arial" w:hAnsi="Arial" w:cs="Arial"/>
                <w:b w:val="0"/>
                <w:sz w:val="22"/>
                <w:szCs w:val="22"/>
              </w:rPr>
              <w:t>Housing regeneration and affordable housing developments, housing associations</w:t>
            </w:r>
          </w:p>
        </w:tc>
      </w:tr>
      <w:tr w:rsidRPr="00BB565F" w:rsidR="00BB565F" w:rsidTr="0024790D" w14:paraId="709C8DE4" w14:textId="77777777">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4886" w:type="dxa"/>
            <w:shd w:val="clear" w:color="auto" w:fill="auto"/>
            <w:vAlign w:val="center"/>
          </w:tcPr>
          <w:p w:rsidRPr="006851BB" w:rsidR="00BB565F" w:rsidP="006851BB" w:rsidRDefault="00BB565F" w14:paraId="709C8DE2" w14:textId="77777777">
            <w:pPr>
              <w:rPr>
                <w:rFonts w:ascii="Arial" w:hAnsi="Arial" w:cs="Arial"/>
                <w:b w:val="0"/>
                <w:sz w:val="22"/>
                <w:szCs w:val="22"/>
              </w:rPr>
            </w:pPr>
            <w:r w:rsidRPr="006851BB">
              <w:rPr>
                <w:rFonts w:ascii="Arial" w:hAnsi="Arial" w:cs="Arial"/>
                <w:b w:val="0"/>
                <w:sz w:val="22"/>
                <w:szCs w:val="22"/>
              </w:rPr>
              <w:t>Major works and decent homes investment</w:t>
            </w:r>
          </w:p>
        </w:tc>
        <w:tc>
          <w:tcPr>
            <w:cnfStyle w:val="000100000000" w:firstRow="0" w:lastRow="0" w:firstColumn="0" w:lastColumn="1" w:oddVBand="0" w:evenVBand="0" w:oddHBand="0" w:evenHBand="0" w:firstRowFirstColumn="0" w:firstRowLastColumn="0" w:lastRowFirstColumn="0" w:lastRowLastColumn="0"/>
            <w:tcW w:w="4886" w:type="dxa"/>
            <w:shd w:val="clear" w:color="auto" w:fill="auto"/>
            <w:vAlign w:val="center"/>
          </w:tcPr>
          <w:p w:rsidRPr="006851BB" w:rsidR="00BB565F" w:rsidP="006851BB" w:rsidRDefault="00BB565F" w14:paraId="709C8DE3" w14:textId="77777777">
            <w:pPr>
              <w:rPr>
                <w:rFonts w:ascii="Arial" w:hAnsi="Arial" w:cs="Arial"/>
                <w:b w:val="0"/>
                <w:sz w:val="22"/>
                <w:szCs w:val="22"/>
              </w:rPr>
            </w:pPr>
            <w:r w:rsidRPr="006851BB">
              <w:rPr>
                <w:rFonts w:ascii="Arial" w:hAnsi="Arial" w:cs="Arial"/>
                <w:b w:val="0"/>
                <w:sz w:val="22"/>
                <w:szCs w:val="22"/>
              </w:rPr>
              <w:t xml:space="preserve">Capital </w:t>
            </w:r>
            <w:proofErr w:type="gramStart"/>
            <w:r w:rsidRPr="006851BB">
              <w:rPr>
                <w:rFonts w:ascii="Arial" w:hAnsi="Arial" w:cs="Arial"/>
                <w:b w:val="0"/>
                <w:sz w:val="22"/>
                <w:szCs w:val="22"/>
              </w:rPr>
              <w:t>programme</w:t>
            </w:r>
            <w:proofErr w:type="gramEnd"/>
            <w:r w:rsidRPr="006851BB">
              <w:rPr>
                <w:rFonts w:ascii="Arial" w:hAnsi="Arial" w:cs="Arial"/>
                <w:b w:val="0"/>
                <w:sz w:val="22"/>
                <w:szCs w:val="22"/>
              </w:rPr>
              <w:t xml:space="preserve"> forward planning</w:t>
            </w:r>
          </w:p>
        </w:tc>
      </w:tr>
      <w:tr w:rsidRPr="00BB565F" w:rsidR="00BB565F" w:rsidTr="0024790D" w14:paraId="709C8DE7" w14:textId="77777777">
        <w:trPr>
          <w:cnfStyle w:val="000000010000" w:firstRow="0" w:lastRow="0" w:firstColumn="0" w:lastColumn="0" w:oddVBand="0" w:evenVBand="0" w:oddHBand="0" w:evenHBand="1"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4886" w:type="dxa"/>
            <w:shd w:val="clear" w:color="auto" w:fill="auto"/>
            <w:vAlign w:val="center"/>
          </w:tcPr>
          <w:p w:rsidRPr="006851BB" w:rsidR="00BB565F" w:rsidP="006851BB" w:rsidRDefault="00BB565F" w14:paraId="709C8DE5" w14:textId="77777777">
            <w:pPr>
              <w:rPr>
                <w:rFonts w:ascii="Arial" w:hAnsi="Arial" w:cs="Arial"/>
                <w:b w:val="0"/>
                <w:sz w:val="22"/>
                <w:szCs w:val="22"/>
              </w:rPr>
            </w:pPr>
            <w:r w:rsidRPr="006851BB">
              <w:rPr>
                <w:rFonts w:ascii="Arial" w:hAnsi="Arial" w:cs="Arial"/>
                <w:b w:val="0"/>
                <w:sz w:val="22"/>
                <w:szCs w:val="22"/>
              </w:rPr>
              <w:t>Planned maintenance and responsive repairs</w:t>
            </w:r>
          </w:p>
        </w:tc>
        <w:tc>
          <w:tcPr>
            <w:cnfStyle w:val="000100000000" w:firstRow="0" w:lastRow="0" w:firstColumn="0" w:lastColumn="1" w:oddVBand="0" w:evenVBand="0" w:oddHBand="0" w:evenHBand="0" w:firstRowFirstColumn="0" w:firstRowLastColumn="0" w:lastRowFirstColumn="0" w:lastRowLastColumn="0"/>
            <w:tcW w:w="4886" w:type="dxa"/>
            <w:shd w:val="clear" w:color="auto" w:fill="auto"/>
            <w:vAlign w:val="center"/>
          </w:tcPr>
          <w:p w:rsidRPr="006851BB" w:rsidR="00BB565F" w:rsidP="006851BB" w:rsidRDefault="00BB565F" w14:paraId="709C8DE6" w14:textId="77777777">
            <w:pPr>
              <w:rPr>
                <w:rFonts w:ascii="Arial" w:hAnsi="Arial" w:cs="Arial"/>
                <w:b w:val="0"/>
                <w:sz w:val="22"/>
                <w:szCs w:val="22"/>
              </w:rPr>
            </w:pPr>
            <w:proofErr w:type="spellStart"/>
            <w:r w:rsidRPr="006851BB">
              <w:rPr>
                <w:rFonts w:ascii="Arial" w:hAnsi="Arial" w:cs="Arial"/>
                <w:b w:val="0"/>
                <w:sz w:val="22"/>
                <w:szCs w:val="22"/>
              </w:rPr>
              <w:t>Clienting</w:t>
            </w:r>
            <w:proofErr w:type="spellEnd"/>
            <w:r w:rsidRPr="006851BB">
              <w:rPr>
                <w:rFonts w:ascii="Arial" w:hAnsi="Arial" w:cs="Arial"/>
                <w:b w:val="0"/>
                <w:sz w:val="22"/>
                <w:szCs w:val="22"/>
              </w:rPr>
              <w:t xml:space="preserve"> the </w:t>
            </w:r>
            <w:r w:rsidRPr="006851BB" w:rsidR="006851BB">
              <w:rPr>
                <w:rFonts w:ascii="Arial" w:hAnsi="Arial" w:cs="Arial"/>
                <w:b w:val="0"/>
                <w:sz w:val="22"/>
                <w:szCs w:val="22"/>
              </w:rPr>
              <w:t xml:space="preserve">ICT, </w:t>
            </w:r>
            <w:r w:rsidRPr="006851BB">
              <w:rPr>
                <w:rFonts w:ascii="Arial" w:hAnsi="Arial" w:cs="Arial"/>
                <w:b w:val="0"/>
                <w:sz w:val="22"/>
                <w:szCs w:val="22"/>
              </w:rPr>
              <w:t xml:space="preserve">Housing management </w:t>
            </w:r>
            <w:r w:rsidRPr="006851BB" w:rsidR="006851BB">
              <w:rPr>
                <w:rFonts w:ascii="Arial" w:hAnsi="Arial" w:cs="Arial"/>
                <w:b w:val="0"/>
                <w:sz w:val="22"/>
                <w:szCs w:val="22"/>
              </w:rPr>
              <w:t>and complaints system</w:t>
            </w:r>
          </w:p>
        </w:tc>
      </w:tr>
    </w:tbl>
    <w:p w:rsidR="00BB565F" w:rsidP="006528B8" w:rsidRDefault="00BB565F" w14:paraId="709C8DE8" w14:textId="77777777">
      <w:pPr>
        <w:rPr>
          <w:rFonts w:ascii="Arial" w:hAnsi="Arial" w:cs="Arial"/>
          <w:sz w:val="22"/>
          <w:szCs w:val="22"/>
        </w:rPr>
      </w:pPr>
    </w:p>
    <w:p w:rsidR="00F32584" w:rsidP="006528B8" w:rsidRDefault="00F32584" w14:paraId="709C8DE9" w14:textId="77777777">
      <w:pPr>
        <w:rPr>
          <w:rFonts w:ascii="Arial" w:hAnsi="Arial" w:cs="Arial"/>
          <w:sz w:val="22"/>
          <w:szCs w:val="22"/>
        </w:rPr>
      </w:pPr>
    </w:p>
    <w:p w:rsidRPr="00BB565F" w:rsidR="006528B8" w:rsidP="004F3989" w:rsidRDefault="006528B8" w14:paraId="709C8DEA" w14:textId="77777777">
      <w:pPr>
        <w:rPr>
          <w:rFonts w:ascii="Arial" w:hAnsi="Arial" w:cs="Arial"/>
          <w:sz w:val="22"/>
          <w:szCs w:val="22"/>
        </w:rPr>
      </w:pPr>
    </w:p>
    <w:p w:rsidRPr="006851BB" w:rsidR="00F32584" w:rsidP="001E0CD5" w:rsidRDefault="006851BB" w14:paraId="709C8DEB" w14:textId="77777777">
      <w:pPr>
        <w:pStyle w:val="ListParagraph"/>
        <w:numPr>
          <w:ilvl w:val="3"/>
          <w:numId w:val="1"/>
        </w:numPr>
        <w:ind w:left="284" w:hanging="284"/>
        <w:rPr>
          <w:rFonts w:ascii="Arial" w:hAnsi="Arial" w:cs="Arial"/>
          <w:b/>
          <w:sz w:val="28"/>
          <w:szCs w:val="28"/>
        </w:rPr>
      </w:pPr>
      <w:r w:rsidRPr="006851BB">
        <w:rPr>
          <w:rFonts w:ascii="Arial" w:hAnsi="Arial" w:cs="Arial"/>
          <w:b/>
          <w:sz w:val="28"/>
          <w:szCs w:val="28"/>
        </w:rPr>
        <w:t>About the Residents’ Panel</w:t>
      </w:r>
    </w:p>
    <w:p w:rsidRPr="00F32584" w:rsidR="00F32584" w:rsidP="001E0CD5" w:rsidRDefault="00F32584" w14:paraId="709C8DEC" w14:textId="77777777">
      <w:pPr>
        <w:rPr>
          <w:rFonts w:ascii="Arial" w:hAnsi="Arial" w:cs="Arial"/>
          <w:sz w:val="22"/>
          <w:szCs w:val="22"/>
        </w:rPr>
      </w:pPr>
      <w:r>
        <w:rPr>
          <w:rFonts w:ascii="Arial" w:hAnsi="Arial" w:cs="Arial"/>
          <w:sz w:val="22"/>
          <w:szCs w:val="22"/>
        </w:rPr>
        <w:t xml:space="preserve">The </w:t>
      </w:r>
      <w:r w:rsidRPr="00BB565F" w:rsidR="002A2ED2">
        <w:rPr>
          <w:rFonts w:ascii="Arial" w:hAnsi="Arial" w:cs="Arial"/>
          <w:sz w:val="22"/>
          <w:szCs w:val="22"/>
        </w:rPr>
        <w:t xml:space="preserve">Tower Hamlets Homes’ </w:t>
      </w:r>
      <w:r w:rsidRPr="00BB565F" w:rsidR="00E52D7E">
        <w:rPr>
          <w:rFonts w:ascii="Arial" w:hAnsi="Arial" w:cs="Arial"/>
          <w:sz w:val="22"/>
          <w:szCs w:val="22"/>
        </w:rPr>
        <w:t>Residents’ Panel</w:t>
      </w:r>
      <w:r w:rsidRPr="00BB565F" w:rsidR="002A2ED2">
        <w:rPr>
          <w:rFonts w:ascii="Arial" w:hAnsi="Arial" w:cs="Arial"/>
          <w:sz w:val="22"/>
          <w:szCs w:val="22"/>
        </w:rPr>
        <w:t xml:space="preserve"> </w:t>
      </w:r>
      <w:r w:rsidRPr="00BB565F" w:rsidR="00E52D7E">
        <w:rPr>
          <w:rFonts w:ascii="Arial" w:hAnsi="Arial" w:cs="Arial"/>
          <w:sz w:val="22"/>
          <w:szCs w:val="22"/>
        </w:rPr>
        <w:t xml:space="preserve">was </w:t>
      </w:r>
      <w:r>
        <w:rPr>
          <w:rFonts w:ascii="Arial" w:hAnsi="Arial" w:cs="Arial"/>
          <w:sz w:val="22"/>
          <w:szCs w:val="22"/>
        </w:rPr>
        <w:t xml:space="preserve">established in 2010. Made up for volunteers from all walks of life, the panel serves as an advisory body that helps to shape what we do and how we work. Membership of the panel is open to 11 residents who serve </w:t>
      </w:r>
      <w:proofErr w:type="gramStart"/>
      <w:r>
        <w:rPr>
          <w:rFonts w:ascii="Arial" w:hAnsi="Arial" w:cs="Arial"/>
          <w:sz w:val="22"/>
          <w:szCs w:val="22"/>
        </w:rPr>
        <w:t>three year</w:t>
      </w:r>
      <w:proofErr w:type="gramEnd"/>
      <w:r>
        <w:rPr>
          <w:rFonts w:ascii="Arial" w:hAnsi="Arial" w:cs="Arial"/>
          <w:sz w:val="22"/>
          <w:szCs w:val="22"/>
        </w:rPr>
        <w:t xml:space="preserve"> terms</w:t>
      </w:r>
      <w:r w:rsidR="002309A1">
        <w:rPr>
          <w:rFonts w:ascii="Arial" w:hAnsi="Arial" w:cs="Arial"/>
          <w:sz w:val="22"/>
          <w:szCs w:val="22"/>
        </w:rPr>
        <w:t xml:space="preserve"> and meet bi-monthly</w:t>
      </w:r>
      <w:r>
        <w:rPr>
          <w:rFonts w:ascii="Arial" w:hAnsi="Arial" w:cs="Arial"/>
          <w:sz w:val="22"/>
          <w:szCs w:val="22"/>
        </w:rPr>
        <w:t>. The panel is usually made up of five tenants, four leaseholds and two private tenants of leaseholders.</w:t>
      </w:r>
    </w:p>
    <w:p w:rsidRPr="00BB565F" w:rsidR="002A2ED2" w:rsidP="001E0CD5" w:rsidRDefault="002A2ED2" w14:paraId="709C8DED" w14:textId="77777777">
      <w:pPr>
        <w:rPr>
          <w:rFonts w:ascii="Arial" w:hAnsi="Arial" w:cs="Arial"/>
          <w:sz w:val="22"/>
          <w:szCs w:val="22"/>
        </w:rPr>
      </w:pPr>
    </w:p>
    <w:p w:rsidRPr="005403EA" w:rsidR="002A2ED2" w:rsidP="001C31D2" w:rsidRDefault="00F32584" w14:paraId="709C8DEE" w14:textId="77777777">
      <w:pPr>
        <w:shd w:val="clear" w:color="auto" w:fill="FFFFFF"/>
        <w:rPr>
          <w:rFonts w:ascii="Arial" w:hAnsi="Arial" w:cs="Arial"/>
          <w:sz w:val="22"/>
          <w:szCs w:val="22"/>
        </w:rPr>
      </w:pPr>
      <w:r>
        <w:rPr>
          <w:rStyle w:val="yiv2166174830448352316-31012014"/>
          <w:rFonts w:ascii="Arial" w:hAnsi="Arial" w:cs="Arial"/>
          <w:color w:val="000000"/>
          <w:sz w:val="22"/>
          <w:szCs w:val="22"/>
        </w:rPr>
        <w:t xml:space="preserve">The Residents’ panel is also responsible for holding Tower Hamlets Homes to account for its performance and the quality of services it provides.  They also make recommendations to our Board on how we can improve our services. </w:t>
      </w:r>
      <w:r w:rsidRPr="005403EA" w:rsidR="008F495D">
        <w:rPr>
          <w:rStyle w:val="yiv2166174830448352316-31012014"/>
          <w:rFonts w:ascii="Arial" w:hAnsi="Arial" w:cs="Arial"/>
          <w:sz w:val="22"/>
          <w:szCs w:val="22"/>
        </w:rPr>
        <w:t>To date</w:t>
      </w:r>
      <w:r w:rsidRPr="005403EA">
        <w:rPr>
          <w:rStyle w:val="yiv2166174830448352316-31012014"/>
          <w:rFonts w:ascii="Arial" w:hAnsi="Arial" w:cs="Arial"/>
          <w:sz w:val="22"/>
          <w:szCs w:val="22"/>
        </w:rPr>
        <w:t>,</w:t>
      </w:r>
      <w:r w:rsidRPr="005403EA" w:rsidR="008F495D">
        <w:rPr>
          <w:rStyle w:val="yiv2166174830448352316-31012014"/>
          <w:rFonts w:ascii="Arial" w:hAnsi="Arial" w:cs="Arial"/>
          <w:sz w:val="22"/>
          <w:szCs w:val="22"/>
        </w:rPr>
        <w:t xml:space="preserve"> </w:t>
      </w:r>
      <w:r w:rsidRPr="005403EA" w:rsidR="00F041D6">
        <w:rPr>
          <w:rStyle w:val="yiv2166174830448352316-31012014"/>
          <w:rFonts w:ascii="Arial" w:hAnsi="Arial" w:cs="Arial"/>
          <w:sz w:val="22"/>
          <w:szCs w:val="22"/>
        </w:rPr>
        <w:t>the</w:t>
      </w:r>
      <w:r w:rsidRPr="005403EA" w:rsidR="00662863">
        <w:rPr>
          <w:rStyle w:val="yiv2166174830448352316-31012014"/>
          <w:rFonts w:ascii="Arial" w:hAnsi="Arial" w:cs="Arial"/>
          <w:sz w:val="22"/>
          <w:szCs w:val="22"/>
        </w:rPr>
        <w:t xml:space="preserve"> P</w:t>
      </w:r>
      <w:r w:rsidRPr="005403EA" w:rsidR="008F495D">
        <w:rPr>
          <w:rStyle w:val="yiv2166174830448352316-31012014"/>
          <w:rFonts w:ascii="Arial" w:hAnsi="Arial" w:cs="Arial"/>
          <w:sz w:val="22"/>
          <w:szCs w:val="22"/>
        </w:rPr>
        <w:t xml:space="preserve">anel </w:t>
      </w:r>
      <w:r w:rsidRPr="005403EA" w:rsidR="00F041D6">
        <w:rPr>
          <w:rStyle w:val="yiv2166174830448352316-31012014"/>
          <w:rFonts w:ascii="Arial" w:hAnsi="Arial" w:cs="Arial"/>
          <w:sz w:val="22"/>
          <w:szCs w:val="22"/>
        </w:rPr>
        <w:t>has</w:t>
      </w:r>
      <w:r w:rsidRPr="005403EA" w:rsidR="009735C3">
        <w:rPr>
          <w:rStyle w:val="yiv2166174830448352316-31012014"/>
          <w:rFonts w:ascii="Arial" w:hAnsi="Arial" w:cs="Arial"/>
          <w:sz w:val="22"/>
          <w:szCs w:val="22"/>
        </w:rPr>
        <w:t xml:space="preserve"> carried out</w:t>
      </w:r>
      <w:r w:rsidRPr="005403EA" w:rsidR="008F495D">
        <w:rPr>
          <w:rStyle w:val="yiv2166174830448352316-31012014"/>
          <w:rFonts w:ascii="Arial" w:hAnsi="Arial" w:cs="Arial"/>
          <w:sz w:val="22"/>
          <w:szCs w:val="22"/>
        </w:rPr>
        <w:t xml:space="preserve"> review</w:t>
      </w:r>
      <w:r w:rsidRPr="005403EA" w:rsidR="009735C3">
        <w:rPr>
          <w:rStyle w:val="yiv2166174830448352316-31012014"/>
          <w:rFonts w:ascii="Arial" w:hAnsi="Arial" w:cs="Arial"/>
          <w:sz w:val="22"/>
          <w:szCs w:val="22"/>
        </w:rPr>
        <w:t>s</w:t>
      </w:r>
      <w:r w:rsidRPr="005403EA" w:rsidR="008F495D">
        <w:rPr>
          <w:rStyle w:val="yiv2166174830448352316-31012014"/>
          <w:rFonts w:ascii="Arial" w:hAnsi="Arial" w:cs="Arial"/>
          <w:sz w:val="22"/>
          <w:szCs w:val="22"/>
        </w:rPr>
        <w:t xml:space="preserve"> </w:t>
      </w:r>
      <w:r w:rsidRPr="005403EA" w:rsidR="009735C3">
        <w:rPr>
          <w:rStyle w:val="yiv2166174830448352316-31012014"/>
          <w:rFonts w:ascii="Arial" w:hAnsi="Arial" w:cs="Arial"/>
          <w:sz w:val="22"/>
          <w:szCs w:val="22"/>
        </w:rPr>
        <w:t xml:space="preserve">of </w:t>
      </w:r>
      <w:proofErr w:type="gramStart"/>
      <w:r w:rsidRPr="005403EA" w:rsidR="009735C3">
        <w:rPr>
          <w:rStyle w:val="yiv2166174830448352316-31012014"/>
          <w:rFonts w:ascii="Arial" w:hAnsi="Arial" w:cs="Arial"/>
          <w:sz w:val="22"/>
          <w:szCs w:val="22"/>
        </w:rPr>
        <w:t>a number of</w:t>
      </w:r>
      <w:proofErr w:type="gramEnd"/>
      <w:r w:rsidRPr="005403EA" w:rsidR="009735C3">
        <w:rPr>
          <w:rStyle w:val="yiv2166174830448352316-31012014"/>
          <w:rFonts w:ascii="Arial" w:hAnsi="Arial" w:cs="Arial"/>
          <w:sz w:val="22"/>
          <w:szCs w:val="22"/>
        </w:rPr>
        <w:t xml:space="preserve"> areas. This has included </w:t>
      </w:r>
      <w:r w:rsidRPr="005403EA" w:rsidR="005403EA">
        <w:rPr>
          <w:rStyle w:val="yiv2166174830448352316-31012014"/>
          <w:rFonts w:ascii="Arial" w:hAnsi="Arial" w:cs="Arial"/>
          <w:sz w:val="22"/>
          <w:szCs w:val="22"/>
        </w:rPr>
        <w:t xml:space="preserve">reviews of </w:t>
      </w:r>
      <w:r w:rsidRPr="005403EA" w:rsidR="008F495D">
        <w:rPr>
          <w:rStyle w:val="yiv2166174830448352316-31012014"/>
          <w:rFonts w:ascii="Arial" w:hAnsi="Arial" w:cs="Arial"/>
          <w:sz w:val="22"/>
          <w:szCs w:val="22"/>
        </w:rPr>
        <w:t>o</w:t>
      </w:r>
      <w:r w:rsidRPr="005403EA" w:rsidR="002A2ED2">
        <w:rPr>
          <w:rStyle w:val="yiv2166174830448352316-31012014"/>
          <w:rFonts w:ascii="Arial" w:hAnsi="Arial" w:cs="Arial"/>
          <w:sz w:val="22"/>
          <w:szCs w:val="22"/>
        </w:rPr>
        <w:t>ur ASB and</w:t>
      </w:r>
      <w:r w:rsidRPr="005403EA" w:rsidR="00D97BE2">
        <w:rPr>
          <w:rStyle w:val="yiv2166174830448352316-31012014"/>
          <w:rFonts w:ascii="Arial" w:hAnsi="Arial" w:cs="Arial"/>
          <w:sz w:val="22"/>
          <w:szCs w:val="22"/>
        </w:rPr>
        <w:t xml:space="preserve"> Resident</w:t>
      </w:r>
      <w:r w:rsidRPr="005403EA" w:rsidR="002A2ED2">
        <w:rPr>
          <w:rStyle w:val="yiv2166174830448352316-31012014"/>
          <w:rFonts w:ascii="Arial" w:hAnsi="Arial" w:cs="Arial"/>
          <w:sz w:val="22"/>
          <w:szCs w:val="22"/>
        </w:rPr>
        <w:t xml:space="preserve"> Engagement </w:t>
      </w:r>
      <w:r w:rsidRPr="005403EA" w:rsidR="00D97BE2">
        <w:rPr>
          <w:rStyle w:val="yiv2166174830448352316-31012014"/>
          <w:rFonts w:ascii="Arial" w:hAnsi="Arial" w:cs="Arial"/>
          <w:sz w:val="22"/>
          <w:szCs w:val="22"/>
        </w:rPr>
        <w:t>s</w:t>
      </w:r>
      <w:r w:rsidRPr="005403EA" w:rsidR="002A2ED2">
        <w:rPr>
          <w:rStyle w:val="yiv2166174830448352316-31012014"/>
          <w:rFonts w:ascii="Arial" w:hAnsi="Arial" w:cs="Arial"/>
          <w:sz w:val="22"/>
          <w:szCs w:val="22"/>
        </w:rPr>
        <w:t>ervice</w:t>
      </w:r>
      <w:r w:rsidRPr="005403EA" w:rsidR="00D97BE2">
        <w:rPr>
          <w:rStyle w:val="yiv2166174830448352316-31012014"/>
          <w:rFonts w:ascii="Arial" w:hAnsi="Arial" w:cs="Arial"/>
          <w:sz w:val="22"/>
          <w:szCs w:val="22"/>
        </w:rPr>
        <w:t>s</w:t>
      </w:r>
      <w:r w:rsidRPr="005403EA" w:rsidR="002A2ED2">
        <w:rPr>
          <w:rStyle w:val="yiv2166174830448352316-31012014"/>
          <w:rFonts w:ascii="Arial" w:hAnsi="Arial" w:cs="Arial"/>
          <w:sz w:val="22"/>
          <w:szCs w:val="22"/>
        </w:rPr>
        <w:t>,</w:t>
      </w:r>
      <w:r w:rsidRPr="005403EA" w:rsidR="009735C3">
        <w:rPr>
          <w:rStyle w:val="yiv2166174830448352316-31012014"/>
          <w:rFonts w:ascii="Arial" w:hAnsi="Arial" w:cs="Arial"/>
          <w:sz w:val="22"/>
          <w:szCs w:val="22"/>
        </w:rPr>
        <w:t xml:space="preserve"> </w:t>
      </w:r>
      <w:r w:rsidRPr="005403EA" w:rsidR="005403EA">
        <w:rPr>
          <w:rStyle w:val="yiv2166174830448352316-31012014"/>
          <w:rFonts w:ascii="Arial" w:hAnsi="Arial" w:cs="Arial"/>
          <w:sz w:val="22"/>
          <w:szCs w:val="22"/>
        </w:rPr>
        <w:t>and the processes for managing complaints and estate inspections.</w:t>
      </w:r>
    </w:p>
    <w:p w:rsidRPr="00BB565F" w:rsidR="002A2ED2" w:rsidP="001E0CD5" w:rsidRDefault="002A2ED2" w14:paraId="709C8DEF" w14:textId="77777777">
      <w:pPr>
        <w:rPr>
          <w:rFonts w:ascii="Arial" w:hAnsi="Arial" w:cs="Arial"/>
          <w:sz w:val="22"/>
          <w:szCs w:val="22"/>
        </w:rPr>
      </w:pPr>
    </w:p>
    <w:p w:rsidR="00E37878" w:rsidP="00DC04F4" w:rsidRDefault="002A2ED2" w14:paraId="77462688" w14:textId="77777777">
      <w:pPr>
        <w:shd w:val="clear" w:color="auto" w:fill="FFFFFF"/>
        <w:rPr>
          <w:rStyle w:val="yiv2166174830448352316-31012014"/>
          <w:rFonts w:ascii="Arial" w:hAnsi="Arial" w:cs="Arial"/>
          <w:color w:val="000000"/>
          <w:sz w:val="22"/>
          <w:szCs w:val="22"/>
        </w:rPr>
      </w:pPr>
      <w:r w:rsidRPr="002309A1">
        <w:rPr>
          <w:rStyle w:val="yiv2166174830448352316-31012014"/>
          <w:rFonts w:ascii="Arial" w:hAnsi="Arial" w:cs="Arial"/>
          <w:color w:val="000000"/>
          <w:sz w:val="22"/>
          <w:szCs w:val="22"/>
        </w:rPr>
        <w:t>This is a big challenge, so expect to commit</w:t>
      </w:r>
      <w:r w:rsidR="005403EA">
        <w:rPr>
          <w:rStyle w:val="yiv2166174830448352316-31012014"/>
          <w:rFonts w:ascii="Arial" w:hAnsi="Arial" w:cs="Arial"/>
          <w:color w:val="000000"/>
          <w:sz w:val="22"/>
          <w:szCs w:val="22"/>
        </w:rPr>
        <w:t xml:space="preserve"> on average</w:t>
      </w:r>
      <w:r w:rsidRPr="002309A1">
        <w:rPr>
          <w:rStyle w:val="yiv2166174830448352316-31012014"/>
          <w:rFonts w:ascii="Arial" w:hAnsi="Arial" w:cs="Arial"/>
          <w:color w:val="000000"/>
          <w:sz w:val="22"/>
          <w:szCs w:val="22"/>
        </w:rPr>
        <w:t xml:space="preserve"> </w:t>
      </w:r>
      <w:r w:rsidR="002309A1">
        <w:rPr>
          <w:rStyle w:val="yiv2166174830448352316-31012014"/>
          <w:rFonts w:ascii="Arial" w:hAnsi="Arial" w:cs="Arial"/>
          <w:color w:val="000000"/>
          <w:sz w:val="22"/>
          <w:szCs w:val="22"/>
        </w:rPr>
        <w:t>the equivalent of</w:t>
      </w:r>
      <w:r w:rsidRPr="002309A1">
        <w:rPr>
          <w:rStyle w:val="yiv2166174830448352316-31012014"/>
          <w:rFonts w:ascii="Arial" w:hAnsi="Arial" w:cs="Arial"/>
          <w:color w:val="000000"/>
          <w:sz w:val="22"/>
          <w:szCs w:val="22"/>
        </w:rPr>
        <w:t xml:space="preserve"> one day per month to this important and exciting role.</w:t>
      </w:r>
      <w:r w:rsidR="005403EA">
        <w:rPr>
          <w:rStyle w:val="yiv2166174830448352316-31012014"/>
          <w:rFonts w:ascii="Arial" w:hAnsi="Arial" w:cs="Arial"/>
          <w:color w:val="000000"/>
          <w:sz w:val="22"/>
          <w:szCs w:val="22"/>
        </w:rPr>
        <w:t xml:space="preserve"> Occasionally, you may be required to</w:t>
      </w:r>
      <w:r w:rsidR="00DC04F4">
        <w:rPr>
          <w:rStyle w:val="yiv2166174830448352316-31012014"/>
          <w:rFonts w:ascii="Arial" w:hAnsi="Arial" w:cs="Arial"/>
          <w:color w:val="000000"/>
          <w:sz w:val="22"/>
          <w:szCs w:val="22"/>
        </w:rPr>
        <w:t xml:space="preserve"> attend</w:t>
      </w:r>
      <w:r w:rsidR="005403EA">
        <w:rPr>
          <w:rStyle w:val="yiv2166174830448352316-31012014"/>
          <w:rFonts w:ascii="Arial" w:hAnsi="Arial" w:cs="Arial"/>
          <w:color w:val="000000"/>
          <w:sz w:val="22"/>
          <w:szCs w:val="22"/>
        </w:rPr>
        <w:t xml:space="preserve"> commit </w:t>
      </w:r>
      <w:r w:rsidR="00DC04F4">
        <w:rPr>
          <w:rStyle w:val="yiv2166174830448352316-31012014"/>
          <w:rFonts w:ascii="Arial" w:hAnsi="Arial" w:cs="Arial"/>
          <w:color w:val="000000"/>
          <w:sz w:val="22"/>
          <w:szCs w:val="22"/>
        </w:rPr>
        <w:t xml:space="preserve">to </w:t>
      </w:r>
      <w:r w:rsidR="005403EA">
        <w:rPr>
          <w:rStyle w:val="yiv2166174830448352316-31012014"/>
          <w:rFonts w:ascii="Arial" w:hAnsi="Arial" w:cs="Arial"/>
          <w:color w:val="000000"/>
          <w:sz w:val="22"/>
          <w:szCs w:val="22"/>
        </w:rPr>
        <w:t xml:space="preserve">additional </w:t>
      </w:r>
      <w:r w:rsidR="00DC04F4">
        <w:rPr>
          <w:rStyle w:val="yiv2166174830448352316-31012014"/>
          <w:rFonts w:ascii="Arial" w:hAnsi="Arial" w:cs="Arial"/>
          <w:color w:val="000000"/>
          <w:sz w:val="22"/>
          <w:szCs w:val="22"/>
        </w:rPr>
        <w:t>meetings when the Panel is carrying out a scrutiny review.</w:t>
      </w:r>
      <w:r w:rsidR="004A1959">
        <w:rPr>
          <w:rStyle w:val="yiv2166174830448352316-31012014"/>
          <w:rFonts w:ascii="Arial" w:hAnsi="Arial" w:cs="Arial"/>
          <w:color w:val="000000"/>
          <w:sz w:val="22"/>
          <w:szCs w:val="22"/>
        </w:rPr>
        <w:t xml:space="preserve"> </w:t>
      </w:r>
    </w:p>
    <w:p w:rsidRPr="002309A1" w:rsidR="002A2ED2" w:rsidP="00DC04F4" w:rsidRDefault="00AC1FA5" w14:paraId="709C8DF0" w14:textId="62984FA4">
      <w:pPr>
        <w:shd w:val="clear" w:color="auto" w:fill="FFFFFF"/>
        <w:rPr>
          <w:rStyle w:val="yiv2166174830448352316-31012014"/>
          <w:rFonts w:ascii="Arial" w:hAnsi="Arial" w:cs="Arial"/>
          <w:color w:val="000000"/>
          <w:sz w:val="22"/>
          <w:szCs w:val="22"/>
        </w:rPr>
      </w:pPr>
      <w:r>
        <w:rPr>
          <w:rStyle w:val="yiv2166174830448352316-31012014"/>
          <w:rFonts w:ascii="Arial" w:hAnsi="Arial" w:cs="Arial"/>
          <w:color w:val="000000"/>
          <w:sz w:val="22"/>
          <w:szCs w:val="22"/>
        </w:rPr>
        <w:t>Meetings are hybrid which gives members th</w:t>
      </w:r>
      <w:r w:rsidR="00E37878">
        <w:rPr>
          <w:rStyle w:val="yiv2166174830448352316-31012014"/>
          <w:rFonts w:ascii="Arial" w:hAnsi="Arial" w:cs="Arial"/>
          <w:color w:val="000000"/>
          <w:sz w:val="22"/>
          <w:szCs w:val="22"/>
        </w:rPr>
        <w:t>e</w:t>
      </w:r>
      <w:r>
        <w:rPr>
          <w:rStyle w:val="yiv2166174830448352316-31012014"/>
          <w:rFonts w:ascii="Arial" w:hAnsi="Arial" w:cs="Arial"/>
          <w:color w:val="000000"/>
          <w:sz w:val="22"/>
          <w:szCs w:val="22"/>
        </w:rPr>
        <w:t xml:space="preserve"> opportunity to join virtually or </w:t>
      </w:r>
      <w:r w:rsidR="00E37878">
        <w:rPr>
          <w:rStyle w:val="yiv2166174830448352316-31012014"/>
          <w:rFonts w:ascii="Arial" w:hAnsi="Arial" w:cs="Arial"/>
          <w:color w:val="000000"/>
          <w:sz w:val="22"/>
          <w:szCs w:val="22"/>
        </w:rPr>
        <w:t xml:space="preserve">attend in person. </w:t>
      </w:r>
    </w:p>
    <w:p w:rsidR="002309A1" w:rsidP="00DC04F4" w:rsidRDefault="002309A1" w14:paraId="709C8DF1" w14:textId="77777777">
      <w:pPr>
        <w:pStyle w:val="ListParagraph"/>
        <w:spacing w:after="0" w:line="240" w:lineRule="auto"/>
        <w:ind w:left="0"/>
        <w:rPr>
          <w:rFonts w:ascii="Arial" w:hAnsi="Arial" w:cs="Arial"/>
          <w:szCs w:val="22"/>
        </w:rPr>
      </w:pPr>
    </w:p>
    <w:p w:rsidRPr="00BB565F" w:rsidR="002A2ED2" w:rsidP="00DC04F4" w:rsidRDefault="002309A1" w14:paraId="709C8DF2" w14:textId="77777777">
      <w:pPr>
        <w:pStyle w:val="ListParagraph"/>
        <w:spacing w:after="0"/>
        <w:ind w:left="0"/>
        <w:rPr>
          <w:rFonts w:ascii="Arial" w:hAnsi="Arial" w:cs="Arial"/>
          <w:szCs w:val="22"/>
        </w:rPr>
      </w:pPr>
      <w:r>
        <w:rPr>
          <w:rFonts w:ascii="Arial" w:hAnsi="Arial" w:cs="Arial"/>
          <w:szCs w:val="22"/>
        </w:rPr>
        <w:t>Our</w:t>
      </w:r>
      <w:r w:rsidRPr="00BB565F" w:rsidR="00E52D7E">
        <w:rPr>
          <w:rFonts w:ascii="Arial" w:hAnsi="Arial" w:cs="Arial"/>
          <w:szCs w:val="22"/>
        </w:rPr>
        <w:t xml:space="preserve"> Panel</w:t>
      </w:r>
      <w:r w:rsidRPr="00BB565F" w:rsidR="002A2ED2">
        <w:rPr>
          <w:rFonts w:ascii="Arial" w:hAnsi="Arial" w:cs="Arial"/>
          <w:szCs w:val="22"/>
        </w:rPr>
        <w:t xml:space="preserve"> members are not paid, but we’ll meet </w:t>
      </w:r>
      <w:r w:rsidR="00F041D6">
        <w:rPr>
          <w:rFonts w:ascii="Arial" w:hAnsi="Arial" w:cs="Arial"/>
          <w:szCs w:val="22"/>
        </w:rPr>
        <w:t>appropriate</w:t>
      </w:r>
      <w:r w:rsidRPr="00BB565F" w:rsidR="002A2ED2">
        <w:rPr>
          <w:rFonts w:ascii="Arial" w:hAnsi="Arial" w:cs="Arial"/>
          <w:szCs w:val="22"/>
        </w:rPr>
        <w:t xml:space="preserve"> travel and </w:t>
      </w:r>
      <w:r w:rsidR="00F041D6">
        <w:rPr>
          <w:rFonts w:ascii="Arial" w:hAnsi="Arial" w:cs="Arial"/>
          <w:szCs w:val="22"/>
        </w:rPr>
        <w:t>childcare</w:t>
      </w:r>
      <w:r w:rsidRPr="00BB565F" w:rsidR="002A2ED2">
        <w:rPr>
          <w:rFonts w:ascii="Arial" w:hAnsi="Arial" w:cs="Arial"/>
          <w:szCs w:val="22"/>
        </w:rPr>
        <w:t xml:space="preserve"> expenses.  You’ll also get to meet new people, learn valuable new skills and be a vital part of something big – building a better, brighter Tower Hamlets for everyone.</w:t>
      </w:r>
    </w:p>
    <w:p w:rsidR="00F32584" w:rsidP="00F32584" w:rsidRDefault="00F32584" w14:paraId="709C8DF3" w14:textId="77777777">
      <w:pPr>
        <w:rPr>
          <w:rFonts w:ascii="Arial" w:hAnsi="Arial" w:cs="Arial"/>
          <w:b/>
          <w:sz w:val="22"/>
          <w:szCs w:val="22"/>
        </w:rPr>
      </w:pPr>
    </w:p>
    <w:p w:rsidRPr="00D97BE2" w:rsidR="00D97BE2" w:rsidP="00D97BE2" w:rsidRDefault="00D97BE2" w14:paraId="709C8DF4" w14:textId="77777777">
      <w:pPr>
        <w:pStyle w:val="Heading2"/>
        <w:rPr>
          <w:rFonts w:cs="Arial"/>
          <w:i w:val="0"/>
          <w:szCs w:val="28"/>
          <w:lang w:eastAsia="en-GB"/>
        </w:rPr>
      </w:pPr>
      <w:r>
        <w:rPr>
          <w:rFonts w:cs="Arial"/>
          <w:i w:val="0"/>
          <w:szCs w:val="28"/>
          <w:lang w:eastAsia="en-GB"/>
        </w:rPr>
        <w:t>What ski</w:t>
      </w:r>
      <w:r w:rsidRPr="00D97BE2">
        <w:rPr>
          <w:rFonts w:cs="Arial"/>
          <w:i w:val="0"/>
          <w:szCs w:val="28"/>
          <w:lang w:eastAsia="en-GB"/>
        </w:rPr>
        <w:t xml:space="preserve">lls </w:t>
      </w:r>
      <w:r w:rsidR="009F3134">
        <w:rPr>
          <w:rFonts w:cs="Arial"/>
          <w:i w:val="0"/>
          <w:szCs w:val="28"/>
          <w:lang w:eastAsia="en-GB"/>
        </w:rPr>
        <w:t>do you need to join the Residents’</w:t>
      </w:r>
      <w:r w:rsidRPr="00D97BE2">
        <w:rPr>
          <w:rFonts w:cs="Arial"/>
          <w:i w:val="0"/>
          <w:szCs w:val="28"/>
          <w:lang w:eastAsia="en-GB"/>
        </w:rPr>
        <w:t xml:space="preserve"> Panel?</w:t>
      </w:r>
    </w:p>
    <w:p w:rsidRPr="00D97BE2" w:rsidR="00D97BE2" w:rsidP="00D97BE2" w:rsidRDefault="00D97BE2" w14:paraId="709C8DF5" w14:textId="77777777">
      <w:pPr>
        <w:pStyle w:val="NormalWeb"/>
        <w:rPr>
          <w:rFonts w:ascii="Arial" w:hAnsi="Arial" w:cs="Arial"/>
          <w:sz w:val="22"/>
          <w:szCs w:val="22"/>
        </w:rPr>
      </w:pPr>
      <w:r w:rsidRPr="00D97BE2">
        <w:rPr>
          <w:rFonts w:ascii="Arial" w:hAnsi="Arial" w:cs="Arial"/>
          <w:sz w:val="22"/>
          <w:szCs w:val="22"/>
        </w:rPr>
        <w:t xml:space="preserve">All panel members are recruited </w:t>
      </w:r>
      <w:r w:rsidR="009F3134">
        <w:rPr>
          <w:rFonts w:ascii="Arial" w:hAnsi="Arial" w:cs="Arial"/>
          <w:sz w:val="22"/>
          <w:szCs w:val="22"/>
        </w:rPr>
        <w:t xml:space="preserve">based on their skills and </w:t>
      </w:r>
      <w:r w:rsidR="00DC04F4">
        <w:rPr>
          <w:rFonts w:ascii="Arial" w:hAnsi="Arial" w:cs="Arial"/>
          <w:sz w:val="22"/>
          <w:szCs w:val="22"/>
        </w:rPr>
        <w:t xml:space="preserve">ability to make the necessary commitment to </w:t>
      </w:r>
      <w:r w:rsidR="009B37A7">
        <w:rPr>
          <w:rFonts w:ascii="Arial" w:hAnsi="Arial" w:cs="Arial"/>
          <w:sz w:val="22"/>
          <w:szCs w:val="22"/>
        </w:rPr>
        <w:t>serve</w:t>
      </w:r>
      <w:r w:rsidR="00DC04F4">
        <w:rPr>
          <w:rFonts w:ascii="Arial" w:hAnsi="Arial" w:cs="Arial"/>
          <w:sz w:val="22"/>
          <w:szCs w:val="22"/>
        </w:rPr>
        <w:t xml:space="preserve"> </w:t>
      </w:r>
      <w:r w:rsidR="009B37A7">
        <w:rPr>
          <w:rFonts w:ascii="Arial" w:hAnsi="Arial" w:cs="Arial"/>
          <w:sz w:val="22"/>
          <w:szCs w:val="22"/>
        </w:rPr>
        <w:t xml:space="preserve">as </w:t>
      </w:r>
      <w:r w:rsidR="00DC04F4">
        <w:rPr>
          <w:rFonts w:ascii="Arial" w:hAnsi="Arial" w:cs="Arial"/>
          <w:sz w:val="22"/>
          <w:szCs w:val="22"/>
        </w:rPr>
        <w:t>a member of the Residents’ Panel</w:t>
      </w:r>
      <w:r w:rsidRPr="00D97BE2">
        <w:rPr>
          <w:rFonts w:ascii="Arial" w:hAnsi="Arial" w:cs="Arial"/>
          <w:sz w:val="22"/>
          <w:szCs w:val="22"/>
        </w:rPr>
        <w:t>. Although no previous experience is needed, we look for someone who:</w:t>
      </w:r>
    </w:p>
    <w:p w:rsidRPr="00D97BE2" w:rsidR="00D97BE2" w:rsidP="00D97BE2" w:rsidRDefault="00D97BE2" w14:paraId="709C8DF6" w14:textId="77777777">
      <w:pPr>
        <w:numPr>
          <w:ilvl w:val="0"/>
          <w:numId w:val="4"/>
        </w:numPr>
        <w:rPr>
          <w:rFonts w:ascii="Arial" w:hAnsi="Arial" w:cs="Arial"/>
          <w:sz w:val="22"/>
          <w:szCs w:val="22"/>
        </w:rPr>
      </w:pPr>
      <w:r w:rsidRPr="00D97BE2">
        <w:rPr>
          <w:rFonts w:ascii="Arial" w:hAnsi="Arial" w:cs="Arial"/>
          <w:sz w:val="22"/>
          <w:szCs w:val="22"/>
        </w:rPr>
        <w:t>has good communication</w:t>
      </w:r>
      <w:r w:rsidR="004120C4">
        <w:rPr>
          <w:rFonts w:ascii="Arial" w:hAnsi="Arial" w:cs="Arial"/>
          <w:sz w:val="22"/>
          <w:szCs w:val="22"/>
        </w:rPr>
        <w:t xml:space="preserve"> </w:t>
      </w:r>
      <w:proofErr w:type="gramStart"/>
      <w:r w:rsidR="004120C4">
        <w:rPr>
          <w:rFonts w:ascii="Arial" w:hAnsi="Arial" w:cs="Arial"/>
          <w:sz w:val="22"/>
          <w:szCs w:val="22"/>
        </w:rPr>
        <w:t>skills</w:t>
      </w:r>
      <w:proofErr w:type="gramEnd"/>
    </w:p>
    <w:p w:rsidRPr="00D97BE2" w:rsidR="00D97BE2" w:rsidP="00D97BE2" w:rsidRDefault="00D97BE2" w14:paraId="709C8DF7" w14:textId="77777777">
      <w:pPr>
        <w:numPr>
          <w:ilvl w:val="0"/>
          <w:numId w:val="4"/>
        </w:numPr>
        <w:rPr>
          <w:rFonts w:ascii="Arial" w:hAnsi="Arial" w:cs="Arial"/>
          <w:sz w:val="22"/>
          <w:szCs w:val="22"/>
        </w:rPr>
      </w:pPr>
      <w:r w:rsidRPr="00D97BE2">
        <w:rPr>
          <w:rFonts w:ascii="Arial" w:hAnsi="Arial" w:cs="Arial"/>
          <w:sz w:val="22"/>
          <w:szCs w:val="22"/>
        </w:rPr>
        <w:t xml:space="preserve">has </w:t>
      </w:r>
      <w:r w:rsidR="004120C4">
        <w:rPr>
          <w:rFonts w:ascii="Arial" w:hAnsi="Arial" w:cs="Arial"/>
          <w:sz w:val="22"/>
          <w:szCs w:val="22"/>
        </w:rPr>
        <w:t xml:space="preserve">the </w:t>
      </w:r>
      <w:r w:rsidRPr="00D97BE2">
        <w:rPr>
          <w:rFonts w:ascii="Arial" w:hAnsi="Arial" w:cs="Arial"/>
          <w:sz w:val="22"/>
          <w:szCs w:val="22"/>
        </w:rPr>
        <w:t xml:space="preserve">ability to be objective and can analyse, interpret and question </w:t>
      </w:r>
      <w:proofErr w:type="gramStart"/>
      <w:r w:rsidRPr="00D97BE2">
        <w:rPr>
          <w:rFonts w:ascii="Arial" w:hAnsi="Arial" w:cs="Arial"/>
          <w:sz w:val="22"/>
          <w:szCs w:val="22"/>
        </w:rPr>
        <w:t>information</w:t>
      </w:r>
      <w:proofErr w:type="gramEnd"/>
    </w:p>
    <w:p w:rsidRPr="00D97BE2" w:rsidR="00D97BE2" w:rsidP="00D97BE2" w:rsidRDefault="00D97BE2" w14:paraId="709C8DF8" w14:textId="77777777">
      <w:pPr>
        <w:numPr>
          <w:ilvl w:val="0"/>
          <w:numId w:val="4"/>
        </w:numPr>
        <w:rPr>
          <w:rFonts w:ascii="Arial" w:hAnsi="Arial" w:cs="Arial"/>
          <w:sz w:val="22"/>
          <w:szCs w:val="22"/>
        </w:rPr>
      </w:pPr>
      <w:r w:rsidRPr="00D97BE2">
        <w:rPr>
          <w:rFonts w:ascii="Arial" w:hAnsi="Arial" w:cs="Arial"/>
          <w:sz w:val="22"/>
          <w:szCs w:val="22"/>
        </w:rPr>
        <w:t xml:space="preserve">can weigh up issues, make balanced judgements and decisions based on </w:t>
      </w:r>
      <w:proofErr w:type="gramStart"/>
      <w:r w:rsidRPr="00D97BE2">
        <w:rPr>
          <w:rFonts w:ascii="Arial" w:hAnsi="Arial" w:cs="Arial"/>
          <w:sz w:val="22"/>
          <w:szCs w:val="22"/>
        </w:rPr>
        <w:t>evidence</w:t>
      </w:r>
      <w:proofErr w:type="gramEnd"/>
    </w:p>
    <w:p w:rsidRPr="00BB565F" w:rsidR="00D97BE2" w:rsidP="00D97BE2" w:rsidRDefault="00D97BE2" w14:paraId="709C8DF9" w14:textId="77777777">
      <w:pPr>
        <w:numPr>
          <w:ilvl w:val="0"/>
          <w:numId w:val="4"/>
        </w:numPr>
        <w:rPr>
          <w:rFonts w:ascii="Arial" w:hAnsi="Arial" w:cs="Arial"/>
          <w:sz w:val="22"/>
          <w:szCs w:val="22"/>
        </w:rPr>
      </w:pPr>
      <w:r>
        <w:rPr>
          <w:rFonts w:ascii="Arial" w:hAnsi="Arial" w:cs="Arial"/>
          <w:sz w:val="22"/>
          <w:szCs w:val="22"/>
        </w:rPr>
        <w:t>t</w:t>
      </w:r>
      <w:r w:rsidRPr="00BB565F">
        <w:rPr>
          <w:rFonts w:ascii="Arial" w:hAnsi="Arial" w:cs="Arial"/>
          <w:sz w:val="22"/>
          <w:szCs w:val="22"/>
        </w:rPr>
        <w:t>hink</w:t>
      </w:r>
      <w:r>
        <w:rPr>
          <w:rFonts w:ascii="Arial" w:hAnsi="Arial" w:cs="Arial"/>
          <w:sz w:val="22"/>
          <w:szCs w:val="22"/>
        </w:rPr>
        <w:t>s</w:t>
      </w:r>
      <w:r w:rsidRPr="00BB565F">
        <w:rPr>
          <w:rFonts w:ascii="Arial" w:hAnsi="Arial" w:cs="Arial"/>
          <w:sz w:val="22"/>
          <w:szCs w:val="22"/>
        </w:rPr>
        <w:t xml:space="preserve"> local housing services and neighbourhoods can be </w:t>
      </w:r>
      <w:proofErr w:type="gramStart"/>
      <w:r w:rsidRPr="00BB565F">
        <w:rPr>
          <w:rFonts w:ascii="Arial" w:hAnsi="Arial" w:cs="Arial"/>
          <w:sz w:val="22"/>
          <w:szCs w:val="22"/>
        </w:rPr>
        <w:t>improved</w:t>
      </w:r>
      <w:proofErr w:type="gramEnd"/>
    </w:p>
    <w:p w:rsidRPr="00BB565F" w:rsidR="00D97BE2" w:rsidP="00D97BE2" w:rsidRDefault="00D97BE2" w14:paraId="709C8DFA" w14:textId="77777777">
      <w:pPr>
        <w:numPr>
          <w:ilvl w:val="0"/>
          <w:numId w:val="4"/>
        </w:numPr>
        <w:rPr>
          <w:rFonts w:ascii="Arial" w:hAnsi="Arial" w:cs="Arial"/>
          <w:sz w:val="22"/>
          <w:szCs w:val="22"/>
        </w:rPr>
      </w:pPr>
      <w:r>
        <w:rPr>
          <w:rFonts w:ascii="Arial" w:hAnsi="Arial" w:cs="Arial"/>
          <w:sz w:val="22"/>
          <w:szCs w:val="22"/>
        </w:rPr>
        <w:t>has</w:t>
      </w:r>
      <w:r w:rsidRPr="00BB565F">
        <w:rPr>
          <w:rFonts w:ascii="Arial" w:hAnsi="Arial" w:cs="Arial"/>
          <w:sz w:val="22"/>
          <w:szCs w:val="22"/>
        </w:rPr>
        <w:t xml:space="preserve"> some spare time, energy and ideas to improve services. </w:t>
      </w:r>
    </w:p>
    <w:p w:rsidRPr="00BB565F" w:rsidR="008706F6" w:rsidRDefault="008706F6" w14:paraId="709C8DFB" w14:textId="77777777">
      <w:pPr>
        <w:rPr>
          <w:rFonts w:ascii="Arial" w:hAnsi="Arial" w:cs="Arial"/>
          <w:b/>
          <w:sz w:val="22"/>
          <w:szCs w:val="22"/>
        </w:rPr>
      </w:pPr>
    </w:p>
    <w:p w:rsidRPr="00BB565F" w:rsidR="008706F6" w:rsidRDefault="008706F6" w14:paraId="709C8DFC" w14:textId="77777777">
      <w:pPr>
        <w:rPr>
          <w:rFonts w:ascii="Arial" w:hAnsi="Arial" w:cs="Arial"/>
          <w:b/>
          <w:sz w:val="22"/>
          <w:szCs w:val="22"/>
        </w:rPr>
      </w:pPr>
    </w:p>
    <w:p w:rsidRPr="00BB565F" w:rsidR="008706F6" w:rsidRDefault="008706F6" w14:paraId="709C8DFD" w14:textId="77777777">
      <w:pPr>
        <w:rPr>
          <w:rFonts w:ascii="Arial" w:hAnsi="Arial" w:cs="Arial"/>
          <w:b/>
          <w:sz w:val="22"/>
          <w:szCs w:val="22"/>
        </w:rPr>
      </w:pPr>
    </w:p>
    <w:p w:rsidRPr="00BB565F" w:rsidR="008706F6" w:rsidRDefault="008706F6" w14:paraId="709C8DFE" w14:textId="77777777">
      <w:pPr>
        <w:rPr>
          <w:rFonts w:ascii="Arial" w:hAnsi="Arial" w:cs="Arial"/>
          <w:b/>
          <w:sz w:val="22"/>
          <w:szCs w:val="22"/>
        </w:rPr>
      </w:pPr>
    </w:p>
    <w:p w:rsidRPr="00BB565F" w:rsidR="008706F6" w:rsidRDefault="008706F6" w14:paraId="709C8DFF" w14:textId="77777777">
      <w:pPr>
        <w:rPr>
          <w:rFonts w:ascii="Arial" w:hAnsi="Arial" w:cs="Arial"/>
          <w:b/>
          <w:sz w:val="22"/>
          <w:szCs w:val="22"/>
        </w:rPr>
      </w:pPr>
    </w:p>
    <w:p w:rsidRPr="00BB565F" w:rsidR="008706F6" w:rsidRDefault="008706F6" w14:paraId="709C8E00" w14:textId="77777777">
      <w:pPr>
        <w:rPr>
          <w:rFonts w:ascii="Arial" w:hAnsi="Arial" w:cs="Arial"/>
          <w:b/>
          <w:sz w:val="22"/>
          <w:szCs w:val="22"/>
        </w:rPr>
      </w:pPr>
    </w:p>
    <w:p w:rsidRPr="00BB565F" w:rsidR="008706F6" w:rsidRDefault="008706F6" w14:paraId="709C8E01" w14:textId="77777777">
      <w:pPr>
        <w:rPr>
          <w:rFonts w:ascii="Arial" w:hAnsi="Arial" w:cs="Arial"/>
          <w:b/>
          <w:sz w:val="22"/>
          <w:szCs w:val="22"/>
        </w:rPr>
      </w:pPr>
    </w:p>
    <w:p w:rsidRPr="00BB565F" w:rsidR="008706F6" w:rsidRDefault="008706F6" w14:paraId="709C8E02" w14:textId="77777777">
      <w:pPr>
        <w:rPr>
          <w:rFonts w:ascii="Arial" w:hAnsi="Arial" w:cs="Arial"/>
          <w:b/>
          <w:sz w:val="22"/>
          <w:szCs w:val="22"/>
        </w:rPr>
      </w:pPr>
    </w:p>
    <w:p w:rsidR="008706F6" w:rsidRDefault="008706F6" w14:paraId="709C8E03" w14:textId="77777777">
      <w:pPr>
        <w:rPr>
          <w:rFonts w:ascii="Arial" w:hAnsi="Arial" w:cs="Arial"/>
          <w:b/>
          <w:sz w:val="22"/>
          <w:szCs w:val="22"/>
        </w:rPr>
      </w:pPr>
    </w:p>
    <w:p w:rsidR="00D97BE2" w:rsidRDefault="00D97BE2" w14:paraId="709C8E04" w14:textId="77777777">
      <w:pPr>
        <w:rPr>
          <w:rFonts w:ascii="Arial" w:hAnsi="Arial" w:cs="Arial"/>
          <w:b/>
          <w:sz w:val="22"/>
          <w:szCs w:val="22"/>
        </w:rPr>
      </w:pPr>
    </w:p>
    <w:p w:rsidR="00D97BE2" w:rsidRDefault="00D97BE2" w14:paraId="709C8E05" w14:textId="77777777">
      <w:pPr>
        <w:rPr>
          <w:rFonts w:ascii="Arial" w:hAnsi="Arial" w:cs="Arial"/>
          <w:b/>
          <w:sz w:val="22"/>
          <w:szCs w:val="22"/>
        </w:rPr>
      </w:pPr>
    </w:p>
    <w:p w:rsidR="00D97BE2" w:rsidRDefault="00D97BE2" w14:paraId="709C8E06" w14:textId="77777777">
      <w:pPr>
        <w:rPr>
          <w:rFonts w:ascii="Arial" w:hAnsi="Arial" w:cs="Arial"/>
          <w:b/>
          <w:sz w:val="22"/>
          <w:szCs w:val="22"/>
        </w:rPr>
      </w:pPr>
    </w:p>
    <w:p w:rsidR="00D97BE2" w:rsidRDefault="00D97BE2" w14:paraId="709C8E07" w14:textId="77777777">
      <w:pPr>
        <w:rPr>
          <w:rFonts w:ascii="Arial" w:hAnsi="Arial" w:cs="Arial"/>
          <w:b/>
          <w:sz w:val="22"/>
          <w:szCs w:val="22"/>
        </w:rPr>
      </w:pPr>
    </w:p>
    <w:p w:rsidR="00D97BE2" w:rsidRDefault="00D97BE2" w14:paraId="709C8E08" w14:textId="77777777">
      <w:pPr>
        <w:rPr>
          <w:rFonts w:ascii="Arial" w:hAnsi="Arial" w:cs="Arial"/>
          <w:b/>
          <w:sz w:val="22"/>
          <w:szCs w:val="22"/>
        </w:rPr>
      </w:pPr>
    </w:p>
    <w:p w:rsidR="00D97BE2" w:rsidRDefault="00D97BE2" w14:paraId="709C8E09" w14:textId="77777777">
      <w:pPr>
        <w:rPr>
          <w:rFonts w:ascii="Arial" w:hAnsi="Arial" w:cs="Arial"/>
          <w:b/>
          <w:sz w:val="22"/>
          <w:szCs w:val="22"/>
        </w:rPr>
      </w:pPr>
    </w:p>
    <w:p w:rsidR="00D97BE2" w:rsidRDefault="00D97BE2" w14:paraId="709C8E0A" w14:textId="77777777">
      <w:pPr>
        <w:rPr>
          <w:rFonts w:ascii="Arial" w:hAnsi="Arial" w:cs="Arial"/>
          <w:b/>
          <w:sz w:val="22"/>
          <w:szCs w:val="22"/>
        </w:rPr>
      </w:pPr>
    </w:p>
    <w:p w:rsidR="00D97BE2" w:rsidRDefault="00D97BE2" w14:paraId="709C8E0B" w14:textId="77777777">
      <w:pPr>
        <w:rPr>
          <w:rFonts w:ascii="Arial" w:hAnsi="Arial" w:cs="Arial"/>
          <w:b/>
          <w:sz w:val="22"/>
          <w:szCs w:val="22"/>
        </w:rPr>
      </w:pPr>
    </w:p>
    <w:p w:rsidRPr="00BB565F" w:rsidR="00D97BE2" w:rsidRDefault="00D97BE2" w14:paraId="709C8E0C" w14:textId="77777777">
      <w:pPr>
        <w:rPr>
          <w:rFonts w:ascii="Arial" w:hAnsi="Arial" w:cs="Arial"/>
          <w:b/>
          <w:sz w:val="22"/>
          <w:szCs w:val="22"/>
        </w:rPr>
      </w:pPr>
    </w:p>
    <w:p w:rsidRPr="00BB565F" w:rsidR="006528B8" w:rsidRDefault="006528B8" w14:paraId="709C8E0D" w14:textId="77777777">
      <w:pPr>
        <w:rPr>
          <w:rFonts w:ascii="Arial" w:hAnsi="Arial" w:cs="Arial"/>
          <w:b/>
          <w:sz w:val="22"/>
          <w:szCs w:val="22"/>
        </w:rPr>
      </w:pPr>
    </w:p>
    <w:p w:rsidRPr="00BB565F" w:rsidR="006528B8" w:rsidRDefault="006528B8" w14:paraId="709C8E0E" w14:textId="77777777">
      <w:pPr>
        <w:rPr>
          <w:rFonts w:ascii="Arial" w:hAnsi="Arial" w:cs="Arial"/>
          <w:b/>
          <w:sz w:val="22"/>
          <w:szCs w:val="22"/>
        </w:rPr>
      </w:pPr>
    </w:p>
    <w:p w:rsidRPr="006851BB" w:rsidR="00F041D6" w:rsidP="00F041D6" w:rsidRDefault="00F041D6" w14:paraId="709C8E0F" w14:textId="77777777">
      <w:pPr>
        <w:pStyle w:val="ListParagraph"/>
        <w:numPr>
          <w:ilvl w:val="3"/>
          <w:numId w:val="1"/>
        </w:numPr>
        <w:ind w:left="284" w:hanging="284"/>
        <w:rPr>
          <w:rFonts w:ascii="Arial" w:hAnsi="Arial" w:cs="Arial"/>
          <w:b/>
          <w:sz w:val="28"/>
          <w:szCs w:val="28"/>
        </w:rPr>
      </w:pPr>
      <w:r w:rsidRPr="006851BB">
        <w:rPr>
          <w:rFonts w:ascii="Arial" w:hAnsi="Arial" w:cs="Arial"/>
          <w:b/>
          <w:sz w:val="28"/>
          <w:szCs w:val="28"/>
        </w:rPr>
        <w:t>THH Engagement Core Values</w:t>
      </w:r>
    </w:p>
    <w:p w:rsidRPr="00F041D6" w:rsidR="00F041D6" w:rsidP="00F041D6" w:rsidRDefault="00F041D6" w14:paraId="709C8E10" w14:textId="77777777">
      <w:pPr>
        <w:jc w:val="both"/>
        <w:rPr>
          <w:rFonts w:ascii="Arial" w:hAnsi="Arial" w:cs="Arial"/>
          <w:sz w:val="22"/>
          <w:szCs w:val="22"/>
        </w:rPr>
      </w:pPr>
      <w:r w:rsidRPr="00F041D6">
        <w:rPr>
          <w:rFonts w:ascii="Arial" w:hAnsi="Arial" w:cs="Arial"/>
          <w:sz w:val="22"/>
          <w:szCs w:val="22"/>
        </w:rPr>
        <w:t xml:space="preserve">This section outlines the role and behaviour expected of members of all engagement and scrutiny panels operated by Tower Hamlets Homes (THH). It also sets out the spirit of partnership in which residents and THH members of staff should conduct their business. </w:t>
      </w:r>
    </w:p>
    <w:p w:rsidRPr="004928AD" w:rsidR="00F041D6" w:rsidP="00F041D6" w:rsidRDefault="00F041D6" w14:paraId="709C8E11" w14:textId="77777777">
      <w:pPr>
        <w:jc w:val="both"/>
        <w:rPr>
          <w:rFonts w:cs="Arial"/>
        </w:rPr>
      </w:pPr>
    </w:p>
    <w:p w:rsidRPr="00F041D6" w:rsidR="00F041D6" w:rsidP="00F041D6" w:rsidRDefault="00F041D6" w14:paraId="709C8E12" w14:textId="77777777">
      <w:pPr>
        <w:pStyle w:val="ListParagraph"/>
        <w:numPr>
          <w:ilvl w:val="0"/>
          <w:numId w:val="9"/>
        </w:numPr>
        <w:spacing w:after="0" w:line="240" w:lineRule="auto"/>
        <w:contextualSpacing/>
        <w:jc w:val="both"/>
        <w:rPr>
          <w:rFonts w:ascii="Arial" w:hAnsi="Arial" w:cs="Arial"/>
        </w:rPr>
      </w:pPr>
      <w:r w:rsidRPr="00F041D6">
        <w:rPr>
          <w:rFonts w:ascii="Arial" w:hAnsi="Arial" w:cs="Arial"/>
        </w:rPr>
        <w:t>Tower Hamlets Homes is committed to promoting respect, equality and diversity. All participants, including observers, are required to act in a courteous manner and show each other respect. Any form of behaviour which goes against the ethos of respect and tolerance will not be accepted.</w:t>
      </w:r>
    </w:p>
    <w:p w:rsidRPr="00F041D6" w:rsidR="00F041D6" w:rsidP="00F041D6" w:rsidRDefault="00F041D6" w14:paraId="709C8E13" w14:textId="77777777">
      <w:pPr>
        <w:rPr>
          <w:rFonts w:ascii="Arial" w:hAnsi="Arial" w:cs="Arial"/>
        </w:rPr>
      </w:pPr>
    </w:p>
    <w:p w:rsidRPr="00F041D6" w:rsidR="00F041D6" w:rsidP="00F041D6" w:rsidRDefault="00F041D6" w14:paraId="709C8E14" w14:textId="77777777">
      <w:pPr>
        <w:pStyle w:val="ListParagraph"/>
        <w:numPr>
          <w:ilvl w:val="0"/>
          <w:numId w:val="9"/>
        </w:numPr>
        <w:spacing w:after="0" w:line="240" w:lineRule="auto"/>
        <w:contextualSpacing/>
        <w:jc w:val="both"/>
        <w:rPr>
          <w:rFonts w:ascii="Arial" w:hAnsi="Arial" w:cs="Arial"/>
        </w:rPr>
      </w:pPr>
      <w:r w:rsidRPr="00F041D6">
        <w:rPr>
          <w:rFonts w:ascii="Arial" w:hAnsi="Arial" w:cs="Arial"/>
        </w:rPr>
        <w:t xml:space="preserve">Participants must not disclose any confidential information that they may be provided access to </w:t>
      </w:r>
      <w:proofErr w:type="gramStart"/>
      <w:r w:rsidRPr="00F041D6">
        <w:rPr>
          <w:rFonts w:ascii="Arial" w:hAnsi="Arial" w:cs="Arial"/>
        </w:rPr>
        <w:t>during the course of</w:t>
      </w:r>
      <w:proofErr w:type="gramEnd"/>
      <w:r w:rsidRPr="00F041D6">
        <w:rPr>
          <w:rFonts w:ascii="Arial" w:hAnsi="Arial" w:cs="Arial"/>
        </w:rPr>
        <w:t xml:space="preserve"> their involvement.</w:t>
      </w:r>
    </w:p>
    <w:p w:rsidRPr="00F041D6" w:rsidR="00F041D6" w:rsidP="00F041D6" w:rsidRDefault="00F041D6" w14:paraId="709C8E15" w14:textId="77777777">
      <w:pPr>
        <w:ind w:left="360"/>
        <w:rPr>
          <w:rFonts w:ascii="Arial" w:hAnsi="Arial" w:cs="Arial"/>
        </w:rPr>
      </w:pPr>
    </w:p>
    <w:p w:rsidRPr="00F041D6" w:rsidR="00F041D6" w:rsidP="00F041D6" w:rsidRDefault="00F041D6" w14:paraId="709C8E16" w14:textId="77777777">
      <w:pPr>
        <w:pStyle w:val="ListParagraph"/>
        <w:numPr>
          <w:ilvl w:val="0"/>
          <w:numId w:val="9"/>
        </w:numPr>
        <w:spacing w:after="0" w:line="240" w:lineRule="auto"/>
        <w:contextualSpacing/>
        <w:jc w:val="both"/>
        <w:rPr>
          <w:rFonts w:ascii="Arial" w:hAnsi="Arial" w:cs="Arial"/>
        </w:rPr>
      </w:pPr>
      <w:r w:rsidRPr="00F041D6">
        <w:rPr>
          <w:rFonts w:ascii="Arial" w:hAnsi="Arial" w:cs="Arial"/>
        </w:rPr>
        <w:t>Members must not use meetings to report repairs, neighbour disputes or any other matters relating to their own personal tenancy or home ownership (unless relevant to the context of a discussion).</w:t>
      </w:r>
    </w:p>
    <w:p w:rsidRPr="00F041D6" w:rsidR="00F041D6" w:rsidP="00F041D6" w:rsidRDefault="00F041D6" w14:paraId="709C8E17" w14:textId="77777777">
      <w:pPr>
        <w:ind w:left="360"/>
        <w:rPr>
          <w:rFonts w:cs="Arial"/>
          <w:lang w:eastAsia="en-US"/>
        </w:rPr>
      </w:pPr>
    </w:p>
    <w:p w:rsidRPr="00F041D6" w:rsidR="00F041D6" w:rsidP="00F041D6" w:rsidRDefault="00F041D6" w14:paraId="709C8E18" w14:textId="77777777">
      <w:pPr>
        <w:pStyle w:val="ListParagraph"/>
        <w:numPr>
          <w:ilvl w:val="0"/>
          <w:numId w:val="9"/>
        </w:numPr>
        <w:spacing w:after="0" w:line="240" w:lineRule="auto"/>
        <w:contextualSpacing/>
        <w:jc w:val="both"/>
        <w:rPr>
          <w:rFonts w:ascii="Arial" w:hAnsi="Arial" w:cs="Arial"/>
        </w:rPr>
      </w:pPr>
      <w:r w:rsidRPr="00F041D6">
        <w:rPr>
          <w:rFonts w:ascii="Arial" w:hAnsi="Arial" w:cs="Arial"/>
          <w:lang w:eastAsia="en-US"/>
        </w:rPr>
        <w:t>Participants may not represent a political party through their involvement in a THH forum.</w:t>
      </w:r>
    </w:p>
    <w:p w:rsidR="00BB565F" w:rsidRDefault="00BB565F" w14:paraId="709C8E19" w14:textId="77777777">
      <w:pPr>
        <w:rPr>
          <w:rFonts w:ascii="Arial" w:hAnsi="Arial" w:cs="Arial"/>
          <w:b/>
          <w:sz w:val="22"/>
          <w:szCs w:val="22"/>
        </w:rPr>
      </w:pPr>
    </w:p>
    <w:p w:rsidR="00BB565F" w:rsidRDefault="00BB565F" w14:paraId="709C8E1A" w14:textId="77777777">
      <w:pPr>
        <w:rPr>
          <w:rFonts w:ascii="Arial" w:hAnsi="Arial" w:cs="Arial"/>
          <w:b/>
          <w:sz w:val="22"/>
          <w:szCs w:val="22"/>
        </w:rPr>
      </w:pPr>
    </w:p>
    <w:p w:rsidR="00F041D6" w:rsidRDefault="00F041D6" w14:paraId="709C8E1B" w14:textId="77777777">
      <w:pPr>
        <w:rPr>
          <w:rFonts w:ascii="Arial" w:hAnsi="Arial" w:cs="Arial"/>
          <w:b/>
          <w:sz w:val="22"/>
          <w:szCs w:val="22"/>
        </w:rPr>
      </w:pPr>
    </w:p>
    <w:p w:rsidR="00F041D6" w:rsidRDefault="00F041D6" w14:paraId="709C8E1C" w14:textId="77777777">
      <w:pPr>
        <w:rPr>
          <w:rFonts w:ascii="Arial" w:hAnsi="Arial" w:cs="Arial"/>
          <w:b/>
          <w:sz w:val="22"/>
          <w:szCs w:val="22"/>
        </w:rPr>
      </w:pPr>
    </w:p>
    <w:p w:rsidR="00F041D6" w:rsidRDefault="00F041D6" w14:paraId="709C8E1D" w14:textId="77777777">
      <w:pPr>
        <w:rPr>
          <w:rFonts w:ascii="Arial" w:hAnsi="Arial" w:cs="Arial"/>
          <w:b/>
          <w:sz w:val="22"/>
          <w:szCs w:val="22"/>
        </w:rPr>
      </w:pPr>
    </w:p>
    <w:p w:rsidR="00F041D6" w:rsidRDefault="00F041D6" w14:paraId="709C8E1E" w14:textId="77777777">
      <w:pPr>
        <w:rPr>
          <w:rFonts w:ascii="Arial" w:hAnsi="Arial" w:cs="Arial"/>
          <w:b/>
          <w:sz w:val="22"/>
          <w:szCs w:val="22"/>
        </w:rPr>
      </w:pPr>
    </w:p>
    <w:p w:rsidR="00F041D6" w:rsidRDefault="00F041D6" w14:paraId="709C8E1F" w14:textId="77777777">
      <w:pPr>
        <w:rPr>
          <w:rFonts w:ascii="Arial" w:hAnsi="Arial" w:cs="Arial"/>
          <w:b/>
          <w:sz w:val="22"/>
          <w:szCs w:val="22"/>
        </w:rPr>
      </w:pPr>
    </w:p>
    <w:p w:rsidR="00F041D6" w:rsidRDefault="00F041D6" w14:paraId="709C8E20" w14:textId="77777777">
      <w:pPr>
        <w:rPr>
          <w:rFonts w:ascii="Arial" w:hAnsi="Arial" w:cs="Arial"/>
          <w:b/>
          <w:sz w:val="22"/>
          <w:szCs w:val="22"/>
        </w:rPr>
      </w:pPr>
    </w:p>
    <w:p w:rsidR="00F041D6" w:rsidRDefault="00F041D6" w14:paraId="709C8E21" w14:textId="77777777">
      <w:pPr>
        <w:rPr>
          <w:rFonts w:ascii="Arial" w:hAnsi="Arial" w:cs="Arial"/>
          <w:b/>
          <w:sz w:val="22"/>
          <w:szCs w:val="22"/>
        </w:rPr>
      </w:pPr>
    </w:p>
    <w:p w:rsidR="00F041D6" w:rsidRDefault="00F041D6" w14:paraId="709C8E22" w14:textId="77777777">
      <w:pPr>
        <w:rPr>
          <w:rFonts w:ascii="Arial" w:hAnsi="Arial" w:cs="Arial"/>
          <w:b/>
          <w:sz w:val="22"/>
          <w:szCs w:val="22"/>
        </w:rPr>
      </w:pPr>
    </w:p>
    <w:p w:rsidR="00F041D6" w:rsidRDefault="00F041D6" w14:paraId="709C8E23" w14:textId="77777777">
      <w:pPr>
        <w:rPr>
          <w:rFonts w:ascii="Arial" w:hAnsi="Arial" w:cs="Arial"/>
          <w:b/>
          <w:sz w:val="22"/>
          <w:szCs w:val="22"/>
        </w:rPr>
      </w:pPr>
    </w:p>
    <w:p w:rsidR="00F041D6" w:rsidRDefault="00F041D6" w14:paraId="709C8E24" w14:textId="77777777">
      <w:pPr>
        <w:rPr>
          <w:rFonts w:ascii="Arial" w:hAnsi="Arial" w:cs="Arial"/>
          <w:b/>
          <w:sz w:val="22"/>
          <w:szCs w:val="22"/>
        </w:rPr>
      </w:pPr>
    </w:p>
    <w:p w:rsidR="00F041D6" w:rsidRDefault="00F041D6" w14:paraId="709C8E25" w14:textId="77777777">
      <w:pPr>
        <w:rPr>
          <w:rFonts w:ascii="Arial" w:hAnsi="Arial" w:cs="Arial"/>
          <w:b/>
          <w:sz w:val="22"/>
          <w:szCs w:val="22"/>
        </w:rPr>
      </w:pPr>
    </w:p>
    <w:p w:rsidR="00F041D6" w:rsidRDefault="00F041D6" w14:paraId="709C8E26" w14:textId="77777777">
      <w:pPr>
        <w:rPr>
          <w:rFonts w:ascii="Arial" w:hAnsi="Arial" w:cs="Arial"/>
          <w:b/>
          <w:sz w:val="22"/>
          <w:szCs w:val="22"/>
        </w:rPr>
      </w:pPr>
    </w:p>
    <w:p w:rsidR="00F041D6" w:rsidRDefault="00F041D6" w14:paraId="709C8E27" w14:textId="77777777">
      <w:pPr>
        <w:rPr>
          <w:rFonts w:ascii="Arial" w:hAnsi="Arial" w:cs="Arial"/>
          <w:b/>
          <w:sz w:val="22"/>
          <w:szCs w:val="22"/>
        </w:rPr>
      </w:pPr>
    </w:p>
    <w:p w:rsidR="00F041D6" w:rsidRDefault="00F041D6" w14:paraId="709C8E28" w14:textId="77777777">
      <w:pPr>
        <w:rPr>
          <w:rFonts w:ascii="Arial" w:hAnsi="Arial" w:cs="Arial"/>
          <w:b/>
          <w:sz w:val="22"/>
          <w:szCs w:val="22"/>
        </w:rPr>
      </w:pPr>
    </w:p>
    <w:p w:rsidR="00F041D6" w:rsidRDefault="00F041D6" w14:paraId="709C8E29" w14:textId="77777777">
      <w:pPr>
        <w:rPr>
          <w:rFonts w:ascii="Arial" w:hAnsi="Arial" w:cs="Arial"/>
          <w:b/>
          <w:sz w:val="22"/>
          <w:szCs w:val="22"/>
        </w:rPr>
      </w:pPr>
    </w:p>
    <w:p w:rsidR="00F041D6" w:rsidRDefault="00F041D6" w14:paraId="709C8E2A" w14:textId="77777777">
      <w:pPr>
        <w:rPr>
          <w:rFonts w:ascii="Arial" w:hAnsi="Arial" w:cs="Arial"/>
          <w:b/>
          <w:sz w:val="22"/>
          <w:szCs w:val="22"/>
        </w:rPr>
      </w:pPr>
    </w:p>
    <w:p w:rsidR="00F041D6" w:rsidRDefault="00F041D6" w14:paraId="709C8E2B" w14:textId="77777777">
      <w:pPr>
        <w:rPr>
          <w:rFonts w:ascii="Arial" w:hAnsi="Arial" w:cs="Arial"/>
          <w:b/>
          <w:sz w:val="22"/>
          <w:szCs w:val="22"/>
        </w:rPr>
      </w:pPr>
    </w:p>
    <w:p w:rsidR="00F041D6" w:rsidRDefault="00F041D6" w14:paraId="709C8E2C" w14:textId="77777777">
      <w:pPr>
        <w:rPr>
          <w:rFonts w:ascii="Arial" w:hAnsi="Arial" w:cs="Arial"/>
          <w:b/>
          <w:sz w:val="22"/>
          <w:szCs w:val="22"/>
        </w:rPr>
      </w:pPr>
    </w:p>
    <w:p w:rsidR="00F041D6" w:rsidRDefault="00F041D6" w14:paraId="709C8E2D" w14:textId="77777777">
      <w:pPr>
        <w:rPr>
          <w:rFonts w:ascii="Arial" w:hAnsi="Arial" w:cs="Arial"/>
          <w:b/>
          <w:sz w:val="22"/>
          <w:szCs w:val="22"/>
        </w:rPr>
      </w:pPr>
    </w:p>
    <w:p w:rsidR="00F041D6" w:rsidRDefault="00F041D6" w14:paraId="709C8E2E" w14:textId="77777777">
      <w:pPr>
        <w:rPr>
          <w:rFonts w:ascii="Arial" w:hAnsi="Arial" w:cs="Arial"/>
          <w:b/>
          <w:sz w:val="22"/>
          <w:szCs w:val="22"/>
        </w:rPr>
      </w:pPr>
    </w:p>
    <w:p w:rsidR="00F041D6" w:rsidRDefault="00F041D6" w14:paraId="709C8E2F" w14:textId="77777777">
      <w:pPr>
        <w:rPr>
          <w:rFonts w:ascii="Arial" w:hAnsi="Arial" w:cs="Arial"/>
          <w:b/>
          <w:sz w:val="22"/>
          <w:szCs w:val="22"/>
        </w:rPr>
      </w:pPr>
    </w:p>
    <w:p w:rsidR="00F041D6" w:rsidRDefault="00F041D6" w14:paraId="709C8E30" w14:textId="77777777">
      <w:pPr>
        <w:rPr>
          <w:rFonts w:ascii="Arial" w:hAnsi="Arial" w:cs="Arial"/>
          <w:b/>
          <w:sz w:val="22"/>
          <w:szCs w:val="22"/>
        </w:rPr>
      </w:pPr>
    </w:p>
    <w:p w:rsidR="00F041D6" w:rsidRDefault="00F041D6" w14:paraId="709C8E31" w14:textId="77777777">
      <w:pPr>
        <w:rPr>
          <w:rFonts w:ascii="Arial" w:hAnsi="Arial" w:cs="Arial"/>
          <w:b/>
          <w:sz w:val="22"/>
          <w:szCs w:val="22"/>
        </w:rPr>
      </w:pPr>
    </w:p>
    <w:p w:rsidR="00F041D6" w:rsidRDefault="00F041D6" w14:paraId="709C8E32" w14:textId="77777777">
      <w:pPr>
        <w:rPr>
          <w:rFonts w:ascii="Arial" w:hAnsi="Arial" w:cs="Arial"/>
          <w:b/>
          <w:sz w:val="22"/>
          <w:szCs w:val="22"/>
        </w:rPr>
      </w:pPr>
    </w:p>
    <w:p w:rsidR="00F041D6" w:rsidRDefault="00F041D6" w14:paraId="709C8E33" w14:textId="77777777">
      <w:pPr>
        <w:rPr>
          <w:rFonts w:ascii="Arial" w:hAnsi="Arial" w:cs="Arial"/>
          <w:b/>
          <w:sz w:val="22"/>
          <w:szCs w:val="22"/>
        </w:rPr>
      </w:pPr>
    </w:p>
    <w:p w:rsidR="00F041D6" w:rsidRDefault="00F041D6" w14:paraId="709C8E34" w14:textId="77777777">
      <w:pPr>
        <w:rPr>
          <w:rFonts w:ascii="Arial" w:hAnsi="Arial" w:cs="Arial"/>
          <w:b/>
          <w:sz w:val="22"/>
          <w:szCs w:val="22"/>
        </w:rPr>
      </w:pPr>
    </w:p>
    <w:p w:rsidR="00F041D6" w:rsidRDefault="00F041D6" w14:paraId="709C8E35" w14:textId="77777777">
      <w:pPr>
        <w:rPr>
          <w:rFonts w:ascii="Arial" w:hAnsi="Arial" w:cs="Arial"/>
          <w:b/>
          <w:sz w:val="22"/>
          <w:szCs w:val="22"/>
        </w:rPr>
      </w:pPr>
    </w:p>
    <w:p w:rsidR="00F041D6" w:rsidRDefault="00F041D6" w14:paraId="709C8E36" w14:textId="77777777">
      <w:pPr>
        <w:rPr>
          <w:rFonts w:ascii="Arial" w:hAnsi="Arial" w:cs="Arial"/>
          <w:b/>
          <w:sz w:val="22"/>
          <w:szCs w:val="22"/>
        </w:rPr>
      </w:pPr>
    </w:p>
    <w:p w:rsidR="00F041D6" w:rsidRDefault="00F041D6" w14:paraId="709C8E37" w14:textId="77777777">
      <w:pPr>
        <w:rPr>
          <w:rFonts w:ascii="Arial" w:hAnsi="Arial" w:cs="Arial"/>
          <w:b/>
          <w:sz w:val="22"/>
          <w:szCs w:val="22"/>
        </w:rPr>
      </w:pPr>
    </w:p>
    <w:p w:rsidR="00F041D6" w:rsidRDefault="00F041D6" w14:paraId="709C8E38" w14:textId="77777777">
      <w:pPr>
        <w:rPr>
          <w:rFonts w:ascii="Arial" w:hAnsi="Arial" w:cs="Arial"/>
          <w:b/>
          <w:sz w:val="22"/>
          <w:szCs w:val="22"/>
        </w:rPr>
      </w:pPr>
    </w:p>
    <w:p w:rsidR="00F041D6" w:rsidRDefault="00F041D6" w14:paraId="709C8E39" w14:textId="77777777">
      <w:pPr>
        <w:rPr>
          <w:rFonts w:ascii="Arial" w:hAnsi="Arial" w:cs="Arial"/>
          <w:b/>
          <w:sz w:val="22"/>
          <w:szCs w:val="22"/>
        </w:rPr>
      </w:pPr>
    </w:p>
    <w:p w:rsidR="00F041D6" w:rsidRDefault="00F041D6" w14:paraId="709C8E3A" w14:textId="77777777">
      <w:pPr>
        <w:rPr>
          <w:rFonts w:ascii="Arial" w:hAnsi="Arial" w:cs="Arial"/>
          <w:b/>
          <w:sz w:val="22"/>
          <w:szCs w:val="22"/>
        </w:rPr>
      </w:pPr>
    </w:p>
    <w:p w:rsidRPr="006851BB" w:rsidR="00F041D6" w:rsidRDefault="00F041D6" w14:paraId="709C8E3B" w14:textId="77777777">
      <w:pPr>
        <w:rPr>
          <w:rFonts w:ascii="Arial" w:hAnsi="Arial" w:cs="Arial"/>
          <w:b/>
          <w:sz w:val="22"/>
          <w:szCs w:val="22"/>
        </w:rPr>
      </w:pPr>
    </w:p>
    <w:p w:rsidRPr="006851BB" w:rsidR="00BB565F" w:rsidRDefault="00BB565F" w14:paraId="709C8E3C" w14:textId="77777777">
      <w:pPr>
        <w:rPr>
          <w:rFonts w:ascii="Arial" w:hAnsi="Arial" w:cs="Arial"/>
          <w:b/>
          <w:sz w:val="22"/>
          <w:szCs w:val="22"/>
        </w:rPr>
      </w:pPr>
    </w:p>
    <w:p w:rsidRPr="006851BB" w:rsidR="006528B8" w:rsidP="00064CB8" w:rsidRDefault="006528B8" w14:paraId="709C8E3D" w14:textId="77777777">
      <w:pPr>
        <w:pStyle w:val="ListParagraph"/>
        <w:numPr>
          <w:ilvl w:val="3"/>
          <w:numId w:val="1"/>
        </w:numPr>
        <w:ind w:left="284" w:hanging="284"/>
        <w:rPr>
          <w:rFonts w:ascii="Arial" w:hAnsi="Arial" w:cs="Arial"/>
          <w:b/>
          <w:sz w:val="28"/>
          <w:szCs w:val="28"/>
        </w:rPr>
      </w:pPr>
      <w:r w:rsidRPr="006851BB">
        <w:rPr>
          <w:rFonts w:ascii="Arial" w:hAnsi="Arial" w:cs="Arial"/>
          <w:b/>
          <w:sz w:val="28"/>
          <w:szCs w:val="28"/>
        </w:rPr>
        <w:t xml:space="preserve">THH </w:t>
      </w:r>
      <w:r w:rsidRPr="006851BB" w:rsidR="002309A1">
        <w:rPr>
          <w:rFonts w:ascii="Arial" w:hAnsi="Arial" w:cs="Arial"/>
          <w:b/>
          <w:sz w:val="28"/>
          <w:szCs w:val="28"/>
        </w:rPr>
        <w:t xml:space="preserve">Residents’ Panel Terms </w:t>
      </w:r>
      <w:proofErr w:type="gramStart"/>
      <w:r w:rsidRPr="006851BB" w:rsidR="002309A1">
        <w:rPr>
          <w:rFonts w:ascii="Arial" w:hAnsi="Arial" w:cs="Arial"/>
          <w:b/>
          <w:sz w:val="28"/>
          <w:szCs w:val="28"/>
        </w:rPr>
        <w:t>Of</w:t>
      </w:r>
      <w:proofErr w:type="gramEnd"/>
      <w:r w:rsidRPr="006851BB" w:rsidR="002309A1">
        <w:rPr>
          <w:rFonts w:ascii="Arial" w:hAnsi="Arial" w:cs="Arial"/>
          <w:b/>
          <w:sz w:val="28"/>
          <w:szCs w:val="28"/>
        </w:rPr>
        <w:t xml:space="preserve"> Reference</w:t>
      </w:r>
    </w:p>
    <w:p w:rsidRPr="00BB565F" w:rsidR="006528B8" w:rsidP="006528B8" w:rsidRDefault="006528B8" w14:paraId="709C8E3E" w14:textId="77777777">
      <w:pPr>
        <w:rPr>
          <w:rFonts w:ascii="Arial" w:hAnsi="Arial" w:cs="Arial"/>
          <w:sz w:val="22"/>
          <w:szCs w:val="22"/>
        </w:rPr>
      </w:pPr>
    </w:p>
    <w:p w:rsidRPr="00F32584" w:rsidR="006528B8" w:rsidP="00F32584" w:rsidRDefault="006528B8" w14:paraId="709C8E3F" w14:textId="77777777">
      <w:pPr>
        <w:pStyle w:val="ListParagraph"/>
        <w:numPr>
          <w:ilvl w:val="0"/>
          <w:numId w:val="7"/>
        </w:numPr>
        <w:contextualSpacing/>
        <w:jc w:val="both"/>
        <w:rPr>
          <w:rFonts w:ascii="Arial" w:hAnsi="Arial" w:cs="Arial"/>
          <w:b/>
          <w:szCs w:val="22"/>
        </w:rPr>
      </w:pPr>
      <w:r w:rsidRPr="00BB565F">
        <w:rPr>
          <w:rFonts w:ascii="Arial" w:hAnsi="Arial" w:cs="Arial"/>
          <w:b/>
          <w:szCs w:val="22"/>
        </w:rPr>
        <w:t>Background</w:t>
      </w:r>
    </w:p>
    <w:p w:rsidRPr="00BB565F" w:rsidR="006528B8" w:rsidP="006528B8" w:rsidRDefault="006528B8" w14:paraId="709C8E40" w14:textId="77777777">
      <w:pPr>
        <w:ind w:left="720"/>
        <w:jc w:val="both"/>
        <w:rPr>
          <w:rFonts w:ascii="Arial" w:hAnsi="Arial" w:cs="Arial"/>
          <w:sz w:val="22"/>
          <w:szCs w:val="22"/>
        </w:rPr>
      </w:pPr>
      <w:r w:rsidRPr="00BB565F">
        <w:rPr>
          <w:rFonts w:ascii="Arial" w:hAnsi="Arial" w:cs="Arial"/>
          <w:sz w:val="22"/>
          <w:szCs w:val="22"/>
        </w:rPr>
        <w:t xml:space="preserve">The panel’s role is to ensure that the resident voice – in terms of needs, concerns and aspirations – is listened to, heard and acted upon by THH.  Members of the panel will scrutinise performance of THH and make recommendations for service improvements. </w:t>
      </w:r>
    </w:p>
    <w:p w:rsidRPr="00BB565F" w:rsidR="006528B8" w:rsidP="006528B8" w:rsidRDefault="006528B8" w14:paraId="709C8E41" w14:textId="77777777">
      <w:pPr>
        <w:jc w:val="both"/>
        <w:rPr>
          <w:rFonts w:ascii="Arial" w:hAnsi="Arial" w:cs="Arial"/>
          <w:sz w:val="22"/>
          <w:szCs w:val="22"/>
        </w:rPr>
      </w:pPr>
    </w:p>
    <w:p w:rsidRPr="00BB565F" w:rsidR="006528B8" w:rsidP="006528B8" w:rsidRDefault="006528B8" w14:paraId="709C8E42" w14:textId="77777777">
      <w:pPr>
        <w:pStyle w:val="ListParagraph"/>
        <w:numPr>
          <w:ilvl w:val="0"/>
          <w:numId w:val="7"/>
        </w:numPr>
        <w:contextualSpacing/>
        <w:jc w:val="both"/>
        <w:rPr>
          <w:rFonts w:ascii="Arial" w:hAnsi="Arial" w:cs="Arial"/>
          <w:b/>
          <w:szCs w:val="22"/>
        </w:rPr>
      </w:pPr>
      <w:r w:rsidRPr="00BB565F">
        <w:rPr>
          <w:rFonts w:ascii="Arial" w:hAnsi="Arial" w:cs="Arial"/>
          <w:b/>
          <w:szCs w:val="22"/>
        </w:rPr>
        <w:t>Powers of the panel</w:t>
      </w:r>
    </w:p>
    <w:p w:rsidRPr="00BB565F" w:rsidR="006528B8" w:rsidP="006528B8" w:rsidRDefault="006528B8" w14:paraId="709C8E43" w14:textId="77777777">
      <w:pPr>
        <w:spacing w:after="200" w:line="276" w:lineRule="auto"/>
        <w:ind w:left="720" w:hanging="720"/>
        <w:jc w:val="both"/>
        <w:rPr>
          <w:rFonts w:ascii="Arial" w:hAnsi="Arial" w:cs="Arial"/>
          <w:sz w:val="22"/>
          <w:szCs w:val="22"/>
        </w:rPr>
      </w:pPr>
      <w:r w:rsidRPr="00BB565F">
        <w:rPr>
          <w:rFonts w:ascii="Arial" w:hAnsi="Arial" w:cs="Arial"/>
          <w:sz w:val="22"/>
          <w:szCs w:val="22"/>
        </w:rPr>
        <w:t xml:space="preserve">2.1 </w:t>
      </w:r>
      <w:r w:rsidRPr="00BB565F">
        <w:rPr>
          <w:rFonts w:ascii="Arial" w:hAnsi="Arial" w:cs="Arial"/>
          <w:sz w:val="22"/>
          <w:szCs w:val="22"/>
        </w:rPr>
        <w:tab/>
        <w:t xml:space="preserve">The panel has the power to commission/request the following:  </w:t>
      </w:r>
    </w:p>
    <w:p w:rsidRPr="00BB565F" w:rsidR="006528B8" w:rsidP="006528B8" w:rsidRDefault="006528B8" w14:paraId="709C8E44" w14:textId="77777777">
      <w:pPr>
        <w:pStyle w:val="ListParagraph"/>
        <w:numPr>
          <w:ilvl w:val="0"/>
          <w:numId w:val="8"/>
        </w:numPr>
        <w:spacing w:line="240" w:lineRule="auto"/>
        <w:contextualSpacing/>
        <w:jc w:val="both"/>
        <w:rPr>
          <w:rFonts w:ascii="Arial" w:hAnsi="Arial" w:cs="Arial"/>
          <w:szCs w:val="22"/>
        </w:rPr>
      </w:pPr>
      <w:r w:rsidRPr="00BB565F">
        <w:rPr>
          <w:rFonts w:ascii="Arial" w:hAnsi="Arial" w:cs="Arial"/>
          <w:szCs w:val="22"/>
        </w:rPr>
        <w:t xml:space="preserve">Request service managers to report and attend panel </w:t>
      </w:r>
      <w:proofErr w:type="gramStart"/>
      <w:r w:rsidRPr="00BB565F">
        <w:rPr>
          <w:rFonts w:ascii="Arial" w:hAnsi="Arial" w:cs="Arial"/>
          <w:szCs w:val="22"/>
        </w:rPr>
        <w:t>meetings</w:t>
      </w:r>
      <w:proofErr w:type="gramEnd"/>
      <w:r w:rsidRPr="00BB565F">
        <w:rPr>
          <w:rFonts w:ascii="Arial" w:hAnsi="Arial" w:cs="Arial"/>
          <w:szCs w:val="22"/>
        </w:rPr>
        <w:t xml:space="preserve"> </w:t>
      </w:r>
    </w:p>
    <w:p w:rsidRPr="00BB565F" w:rsidR="006528B8" w:rsidP="006528B8" w:rsidRDefault="006528B8" w14:paraId="709C8E45" w14:textId="77777777">
      <w:pPr>
        <w:pStyle w:val="ListParagraph"/>
        <w:numPr>
          <w:ilvl w:val="0"/>
          <w:numId w:val="8"/>
        </w:numPr>
        <w:spacing w:line="240" w:lineRule="auto"/>
        <w:contextualSpacing/>
        <w:jc w:val="both"/>
        <w:rPr>
          <w:rFonts w:ascii="Arial" w:hAnsi="Arial" w:cs="Arial"/>
          <w:szCs w:val="22"/>
        </w:rPr>
      </w:pPr>
      <w:r w:rsidRPr="00BB565F">
        <w:rPr>
          <w:rFonts w:ascii="Arial" w:hAnsi="Arial" w:cs="Arial"/>
          <w:szCs w:val="22"/>
        </w:rPr>
        <w:t xml:space="preserve">Invite THH Chief Officers, THH Board members as well as other external experts to panel </w:t>
      </w:r>
      <w:proofErr w:type="gramStart"/>
      <w:r w:rsidRPr="00BB565F">
        <w:rPr>
          <w:rFonts w:ascii="Arial" w:hAnsi="Arial" w:cs="Arial"/>
          <w:szCs w:val="22"/>
        </w:rPr>
        <w:t>meetings</w:t>
      </w:r>
      <w:proofErr w:type="gramEnd"/>
      <w:r w:rsidRPr="00BB565F">
        <w:rPr>
          <w:rFonts w:ascii="Arial" w:hAnsi="Arial" w:cs="Arial"/>
          <w:szCs w:val="22"/>
        </w:rPr>
        <w:t xml:space="preserve"> </w:t>
      </w:r>
    </w:p>
    <w:p w:rsidRPr="00BB565F" w:rsidR="006528B8" w:rsidP="006528B8" w:rsidRDefault="006528B8" w14:paraId="709C8E46" w14:textId="77777777">
      <w:pPr>
        <w:pStyle w:val="ListParagraph"/>
        <w:numPr>
          <w:ilvl w:val="0"/>
          <w:numId w:val="8"/>
        </w:numPr>
        <w:spacing w:line="240" w:lineRule="auto"/>
        <w:contextualSpacing/>
        <w:jc w:val="both"/>
        <w:rPr>
          <w:rFonts w:ascii="Arial" w:hAnsi="Arial" w:cs="Arial"/>
          <w:szCs w:val="22"/>
        </w:rPr>
      </w:pPr>
      <w:r w:rsidRPr="00BB565F">
        <w:rPr>
          <w:rFonts w:ascii="Arial" w:hAnsi="Arial" w:cs="Arial"/>
          <w:szCs w:val="22"/>
        </w:rPr>
        <w:t>Request for more data from service areas</w:t>
      </w:r>
    </w:p>
    <w:p w:rsidRPr="00BB565F" w:rsidR="006528B8" w:rsidP="006528B8" w:rsidRDefault="006528B8" w14:paraId="709C8E47" w14:textId="77777777">
      <w:pPr>
        <w:pStyle w:val="ListParagraph"/>
        <w:numPr>
          <w:ilvl w:val="0"/>
          <w:numId w:val="8"/>
        </w:numPr>
        <w:spacing w:line="240" w:lineRule="auto"/>
        <w:contextualSpacing/>
        <w:jc w:val="both"/>
        <w:rPr>
          <w:rFonts w:ascii="Arial" w:hAnsi="Arial" w:cs="Arial"/>
          <w:szCs w:val="22"/>
        </w:rPr>
      </w:pPr>
      <w:r w:rsidRPr="00BB565F">
        <w:rPr>
          <w:rFonts w:ascii="Arial" w:hAnsi="Arial" w:cs="Arial"/>
          <w:szCs w:val="22"/>
        </w:rPr>
        <w:t xml:space="preserve">Commission focus groups with key resident </w:t>
      </w:r>
      <w:proofErr w:type="gramStart"/>
      <w:r w:rsidRPr="00BB565F">
        <w:rPr>
          <w:rFonts w:ascii="Arial" w:hAnsi="Arial" w:cs="Arial"/>
          <w:szCs w:val="22"/>
        </w:rPr>
        <w:t>groups</w:t>
      </w:r>
      <w:proofErr w:type="gramEnd"/>
    </w:p>
    <w:p w:rsidRPr="00BB565F" w:rsidR="006528B8" w:rsidP="006528B8" w:rsidRDefault="006528B8" w14:paraId="709C8E48" w14:textId="77777777">
      <w:pPr>
        <w:pStyle w:val="ListParagraph"/>
        <w:numPr>
          <w:ilvl w:val="0"/>
          <w:numId w:val="8"/>
        </w:numPr>
        <w:spacing w:line="240" w:lineRule="auto"/>
        <w:contextualSpacing/>
        <w:jc w:val="both"/>
        <w:rPr>
          <w:rFonts w:ascii="Arial" w:hAnsi="Arial" w:cs="Arial"/>
          <w:szCs w:val="22"/>
        </w:rPr>
      </w:pPr>
      <w:r w:rsidRPr="00BB565F">
        <w:rPr>
          <w:rFonts w:ascii="Arial" w:hAnsi="Arial" w:cs="Arial"/>
          <w:szCs w:val="22"/>
        </w:rPr>
        <w:t>Request visits to high performing organisations</w:t>
      </w:r>
    </w:p>
    <w:p w:rsidRPr="00BB565F" w:rsidR="006528B8" w:rsidP="006528B8" w:rsidRDefault="006528B8" w14:paraId="709C8E49" w14:textId="77777777">
      <w:pPr>
        <w:pStyle w:val="ListParagraph"/>
        <w:numPr>
          <w:ilvl w:val="0"/>
          <w:numId w:val="8"/>
        </w:numPr>
        <w:spacing w:line="240" w:lineRule="auto"/>
        <w:contextualSpacing/>
        <w:jc w:val="both"/>
        <w:rPr>
          <w:rFonts w:ascii="Arial" w:hAnsi="Arial" w:cs="Arial"/>
          <w:szCs w:val="22"/>
        </w:rPr>
      </w:pPr>
      <w:r w:rsidRPr="00BB565F">
        <w:rPr>
          <w:rFonts w:ascii="Arial" w:hAnsi="Arial" w:cs="Arial"/>
          <w:szCs w:val="22"/>
        </w:rPr>
        <w:t xml:space="preserve">Request expert </w:t>
      </w:r>
      <w:proofErr w:type="gramStart"/>
      <w:r w:rsidRPr="00BB565F">
        <w:rPr>
          <w:rFonts w:ascii="Arial" w:hAnsi="Arial" w:cs="Arial"/>
          <w:szCs w:val="22"/>
        </w:rPr>
        <w:t>advice</w:t>
      </w:r>
      <w:proofErr w:type="gramEnd"/>
    </w:p>
    <w:p w:rsidRPr="00BB565F" w:rsidR="006528B8" w:rsidP="006528B8" w:rsidRDefault="006528B8" w14:paraId="709C8E4A" w14:textId="77777777">
      <w:pPr>
        <w:pStyle w:val="ListParagraph"/>
        <w:numPr>
          <w:ilvl w:val="0"/>
          <w:numId w:val="8"/>
        </w:numPr>
        <w:spacing w:line="240" w:lineRule="auto"/>
        <w:contextualSpacing/>
        <w:jc w:val="both"/>
        <w:rPr>
          <w:rFonts w:ascii="Arial" w:hAnsi="Arial" w:cs="Arial"/>
          <w:szCs w:val="22"/>
        </w:rPr>
      </w:pPr>
      <w:r w:rsidRPr="00BB565F">
        <w:rPr>
          <w:rFonts w:ascii="Arial" w:hAnsi="Arial" w:cs="Arial"/>
          <w:szCs w:val="22"/>
        </w:rPr>
        <w:t>Commission mystery shopping</w:t>
      </w:r>
    </w:p>
    <w:p w:rsidRPr="00BB565F" w:rsidR="006528B8" w:rsidP="006528B8" w:rsidRDefault="006528B8" w14:paraId="709C8E4B" w14:textId="77777777">
      <w:pPr>
        <w:pStyle w:val="ListParagraph"/>
        <w:numPr>
          <w:ilvl w:val="0"/>
          <w:numId w:val="8"/>
        </w:numPr>
        <w:spacing w:line="240" w:lineRule="auto"/>
        <w:contextualSpacing/>
        <w:jc w:val="both"/>
        <w:rPr>
          <w:rFonts w:ascii="Arial" w:hAnsi="Arial" w:cs="Arial"/>
          <w:szCs w:val="22"/>
        </w:rPr>
      </w:pPr>
      <w:r w:rsidRPr="00BB565F">
        <w:rPr>
          <w:rFonts w:ascii="Arial" w:hAnsi="Arial" w:cs="Arial"/>
          <w:szCs w:val="22"/>
        </w:rPr>
        <w:t>Commission surveys</w:t>
      </w:r>
    </w:p>
    <w:p w:rsidRPr="00BB565F" w:rsidR="006528B8" w:rsidP="006528B8" w:rsidRDefault="006528B8" w14:paraId="709C8E4C" w14:textId="77777777">
      <w:pPr>
        <w:pStyle w:val="ListParagraph"/>
        <w:numPr>
          <w:ilvl w:val="0"/>
          <w:numId w:val="8"/>
        </w:numPr>
        <w:spacing w:line="240" w:lineRule="auto"/>
        <w:contextualSpacing/>
        <w:jc w:val="both"/>
        <w:rPr>
          <w:rFonts w:ascii="Arial" w:hAnsi="Arial" w:cs="Arial"/>
          <w:szCs w:val="22"/>
        </w:rPr>
      </w:pPr>
      <w:r w:rsidRPr="00BB565F">
        <w:rPr>
          <w:rFonts w:ascii="Arial" w:hAnsi="Arial" w:cs="Arial"/>
          <w:szCs w:val="22"/>
        </w:rPr>
        <w:t xml:space="preserve">Panel members can request a 15min slot, for a private discussion without the presence of THH staff, at the start or end of the </w:t>
      </w:r>
      <w:proofErr w:type="gramStart"/>
      <w:r w:rsidRPr="00BB565F">
        <w:rPr>
          <w:rFonts w:ascii="Arial" w:hAnsi="Arial" w:cs="Arial"/>
          <w:szCs w:val="22"/>
        </w:rPr>
        <w:t>meeting</w:t>
      </w:r>
      <w:proofErr w:type="gramEnd"/>
      <w:r w:rsidRPr="00BB565F">
        <w:rPr>
          <w:rFonts w:ascii="Arial" w:hAnsi="Arial" w:cs="Arial"/>
          <w:szCs w:val="22"/>
        </w:rPr>
        <w:t xml:space="preserve">  </w:t>
      </w:r>
    </w:p>
    <w:p w:rsidRPr="00BB565F" w:rsidR="006528B8" w:rsidP="006528B8" w:rsidRDefault="006528B8" w14:paraId="709C8E4D" w14:textId="77777777">
      <w:pPr>
        <w:spacing w:after="200" w:line="276" w:lineRule="auto"/>
        <w:ind w:left="720" w:hanging="720"/>
        <w:jc w:val="both"/>
        <w:rPr>
          <w:rFonts w:ascii="Arial" w:hAnsi="Arial" w:cs="Arial"/>
          <w:sz w:val="22"/>
          <w:szCs w:val="22"/>
        </w:rPr>
      </w:pPr>
      <w:r w:rsidRPr="00BB565F">
        <w:rPr>
          <w:rFonts w:ascii="Arial" w:hAnsi="Arial" w:cs="Arial"/>
          <w:sz w:val="22"/>
          <w:szCs w:val="22"/>
        </w:rPr>
        <w:t>2.2</w:t>
      </w:r>
      <w:r w:rsidRPr="00BB565F">
        <w:rPr>
          <w:rFonts w:ascii="Arial" w:hAnsi="Arial" w:cs="Arial"/>
          <w:sz w:val="22"/>
          <w:szCs w:val="22"/>
        </w:rPr>
        <w:tab/>
        <w:t xml:space="preserve">The Residents’ Panel will work closely with other resident groups. </w:t>
      </w:r>
    </w:p>
    <w:p w:rsidRPr="00BB565F" w:rsidR="006528B8" w:rsidP="006528B8" w:rsidRDefault="006528B8" w14:paraId="709C8E4E" w14:textId="77777777">
      <w:pPr>
        <w:spacing w:after="200" w:line="276" w:lineRule="auto"/>
        <w:ind w:left="720" w:hanging="720"/>
        <w:jc w:val="both"/>
        <w:rPr>
          <w:rFonts w:ascii="Arial" w:hAnsi="Arial" w:cs="Arial"/>
          <w:sz w:val="22"/>
          <w:szCs w:val="22"/>
        </w:rPr>
      </w:pPr>
      <w:r w:rsidRPr="00BB565F">
        <w:rPr>
          <w:rFonts w:ascii="Arial" w:hAnsi="Arial" w:cs="Arial"/>
          <w:sz w:val="22"/>
          <w:szCs w:val="22"/>
        </w:rPr>
        <w:t>2.3</w:t>
      </w:r>
      <w:r w:rsidRPr="00BB565F">
        <w:rPr>
          <w:rFonts w:ascii="Arial" w:hAnsi="Arial" w:cs="Arial"/>
          <w:sz w:val="22"/>
          <w:szCs w:val="22"/>
        </w:rPr>
        <w:tab/>
        <w:t>The Residents’ Panel will agree, on an annual basis, the performance indicators to be presented at meetings.</w:t>
      </w:r>
    </w:p>
    <w:p w:rsidRPr="00BB565F" w:rsidR="006528B8" w:rsidP="006528B8" w:rsidRDefault="006528B8" w14:paraId="709C8E4F" w14:textId="77777777">
      <w:pPr>
        <w:jc w:val="both"/>
        <w:rPr>
          <w:rFonts w:ascii="Arial" w:hAnsi="Arial" w:cs="Arial"/>
          <w:b/>
          <w:sz w:val="22"/>
          <w:szCs w:val="22"/>
        </w:rPr>
      </w:pPr>
      <w:r w:rsidRPr="00BB565F">
        <w:rPr>
          <w:rFonts w:ascii="Arial" w:hAnsi="Arial" w:cs="Arial"/>
          <w:b/>
          <w:sz w:val="22"/>
          <w:szCs w:val="22"/>
        </w:rPr>
        <w:t>3.0</w:t>
      </w:r>
      <w:r w:rsidRPr="00BB565F">
        <w:rPr>
          <w:rFonts w:ascii="Arial" w:hAnsi="Arial" w:cs="Arial"/>
          <w:b/>
          <w:sz w:val="22"/>
          <w:szCs w:val="22"/>
        </w:rPr>
        <w:tab/>
        <w:t>Membership, recruitment, servicing</w:t>
      </w:r>
    </w:p>
    <w:p w:rsidRPr="00BB565F" w:rsidR="006528B8" w:rsidP="006528B8" w:rsidRDefault="006528B8" w14:paraId="709C8E50" w14:textId="77777777">
      <w:pPr>
        <w:spacing w:line="276" w:lineRule="auto"/>
        <w:ind w:firstLine="720"/>
        <w:jc w:val="both"/>
        <w:rPr>
          <w:rFonts w:ascii="Arial" w:hAnsi="Arial" w:cs="Arial"/>
          <w:sz w:val="22"/>
          <w:szCs w:val="22"/>
        </w:rPr>
      </w:pPr>
    </w:p>
    <w:p w:rsidRPr="00BB565F" w:rsidR="006528B8" w:rsidP="006528B8" w:rsidRDefault="006528B8" w14:paraId="709C8E51" w14:textId="77777777">
      <w:pPr>
        <w:spacing w:after="200" w:line="276" w:lineRule="auto"/>
        <w:ind w:firstLine="720"/>
        <w:jc w:val="both"/>
        <w:rPr>
          <w:rFonts w:ascii="Arial" w:hAnsi="Arial" w:cs="Arial"/>
          <w:sz w:val="22"/>
          <w:szCs w:val="22"/>
        </w:rPr>
      </w:pPr>
      <w:r w:rsidRPr="00BB565F">
        <w:rPr>
          <w:rFonts w:ascii="Arial" w:hAnsi="Arial" w:cs="Arial"/>
          <w:sz w:val="22"/>
          <w:szCs w:val="22"/>
        </w:rPr>
        <w:t>The panel will have a maximum of 11 members and will comprise of:</w:t>
      </w:r>
    </w:p>
    <w:p w:rsidRPr="00BB565F" w:rsidR="006528B8" w:rsidP="006528B8" w:rsidRDefault="006528B8" w14:paraId="709C8E52" w14:textId="77777777">
      <w:pPr>
        <w:pStyle w:val="ListParagraph"/>
        <w:numPr>
          <w:ilvl w:val="0"/>
          <w:numId w:val="6"/>
        </w:numPr>
        <w:contextualSpacing/>
        <w:jc w:val="both"/>
        <w:rPr>
          <w:rFonts w:ascii="Arial" w:hAnsi="Arial" w:cs="Arial"/>
          <w:szCs w:val="22"/>
        </w:rPr>
      </w:pPr>
      <w:r w:rsidRPr="00BB565F">
        <w:rPr>
          <w:rFonts w:ascii="Arial" w:hAnsi="Arial" w:cs="Arial"/>
          <w:szCs w:val="22"/>
        </w:rPr>
        <w:t>Five tenants</w:t>
      </w:r>
    </w:p>
    <w:p w:rsidRPr="00BB565F" w:rsidR="006528B8" w:rsidP="006528B8" w:rsidRDefault="006528B8" w14:paraId="709C8E53" w14:textId="77777777">
      <w:pPr>
        <w:pStyle w:val="ListParagraph"/>
        <w:numPr>
          <w:ilvl w:val="0"/>
          <w:numId w:val="6"/>
        </w:numPr>
        <w:contextualSpacing/>
        <w:jc w:val="both"/>
        <w:rPr>
          <w:rFonts w:ascii="Arial" w:hAnsi="Arial" w:cs="Arial"/>
          <w:szCs w:val="22"/>
        </w:rPr>
      </w:pPr>
      <w:r w:rsidRPr="00BB565F">
        <w:rPr>
          <w:rFonts w:ascii="Arial" w:hAnsi="Arial" w:cs="Arial"/>
          <w:szCs w:val="22"/>
        </w:rPr>
        <w:t>Four leaseholders</w:t>
      </w:r>
    </w:p>
    <w:p w:rsidRPr="00BB565F" w:rsidR="006528B8" w:rsidP="006528B8" w:rsidRDefault="006528B8" w14:paraId="709C8E54" w14:textId="77777777">
      <w:pPr>
        <w:pStyle w:val="ListParagraph"/>
        <w:numPr>
          <w:ilvl w:val="0"/>
          <w:numId w:val="6"/>
        </w:numPr>
        <w:contextualSpacing/>
        <w:jc w:val="both"/>
        <w:rPr>
          <w:rFonts w:ascii="Arial" w:hAnsi="Arial" w:cs="Arial"/>
          <w:szCs w:val="22"/>
        </w:rPr>
      </w:pPr>
      <w:r w:rsidRPr="00BB565F">
        <w:rPr>
          <w:rFonts w:ascii="Arial" w:hAnsi="Arial" w:cs="Arial"/>
          <w:szCs w:val="22"/>
        </w:rPr>
        <w:t>Two tenants of leaseholders</w:t>
      </w:r>
    </w:p>
    <w:p w:rsidRPr="00BB565F" w:rsidR="006528B8" w:rsidP="006528B8" w:rsidRDefault="006528B8" w14:paraId="709C8E55" w14:textId="77777777">
      <w:pPr>
        <w:ind w:left="720" w:hanging="720"/>
        <w:jc w:val="both"/>
        <w:rPr>
          <w:rFonts w:ascii="Arial" w:hAnsi="Arial" w:cs="Arial"/>
          <w:sz w:val="22"/>
          <w:szCs w:val="22"/>
        </w:rPr>
      </w:pPr>
      <w:r w:rsidRPr="00BB565F">
        <w:rPr>
          <w:rFonts w:ascii="Arial" w:hAnsi="Arial" w:cs="Arial"/>
          <w:sz w:val="22"/>
          <w:szCs w:val="22"/>
        </w:rPr>
        <w:t>3.1</w:t>
      </w:r>
      <w:r w:rsidRPr="00BB565F">
        <w:rPr>
          <w:rFonts w:ascii="Arial" w:hAnsi="Arial" w:cs="Arial"/>
          <w:sz w:val="22"/>
          <w:szCs w:val="22"/>
        </w:rPr>
        <w:tab/>
        <w:t xml:space="preserve">Resident panel members cannot be members of any other formal body within the THH engagement structure, i.e. THH Board.  </w:t>
      </w:r>
    </w:p>
    <w:p w:rsidRPr="00BB565F" w:rsidR="006528B8" w:rsidP="006528B8" w:rsidRDefault="006528B8" w14:paraId="709C8E56" w14:textId="77777777">
      <w:pPr>
        <w:jc w:val="both"/>
        <w:rPr>
          <w:rFonts w:ascii="Arial" w:hAnsi="Arial" w:cs="Arial"/>
          <w:sz w:val="22"/>
          <w:szCs w:val="22"/>
        </w:rPr>
      </w:pPr>
    </w:p>
    <w:p w:rsidRPr="00BB565F" w:rsidR="006528B8" w:rsidP="006528B8" w:rsidRDefault="006528B8" w14:paraId="709C8E57" w14:textId="77777777">
      <w:pPr>
        <w:ind w:left="720" w:hanging="720"/>
        <w:jc w:val="both"/>
        <w:rPr>
          <w:rFonts w:ascii="Arial" w:hAnsi="Arial" w:cs="Arial"/>
          <w:sz w:val="22"/>
          <w:szCs w:val="22"/>
        </w:rPr>
      </w:pPr>
      <w:r w:rsidRPr="00BB565F">
        <w:rPr>
          <w:rFonts w:ascii="Arial" w:hAnsi="Arial" w:cs="Arial"/>
          <w:sz w:val="22"/>
          <w:szCs w:val="22"/>
        </w:rPr>
        <w:t>3.2</w:t>
      </w:r>
      <w:r w:rsidRPr="00BB565F">
        <w:rPr>
          <w:rFonts w:ascii="Arial" w:hAnsi="Arial" w:cs="Arial"/>
          <w:sz w:val="22"/>
          <w:szCs w:val="22"/>
        </w:rPr>
        <w:tab/>
        <w:t xml:space="preserve">Any tenants or residents who are the subject of serious </w:t>
      </w:r>
      <w:proofErr w:type="gramStart"/>
      <w:r w:rsidRPr="00BB565F">
        <w:rPr>
          <w:rFonts w:ascii="Arial" w:hAnsi="Arial" w:cs="Arial"/>
          <w:sz w:val="22"/>
          <w:szCs w:val="22"/>
        </w:rPr>
        <w:t>complaints, or</w:t>
      </w:r>
      <w:proofErr w:type="gramEnd"/>
      <w:r w:rsidRPr="00BB565F">
        <w:rPr>
          <w:rFonts w:ascii="Arial" w:hAnsi="Arial" w:cs="Arial"/>
          <w:sz w:val="22"/>
          <w:szCs w:val="22"/>
        </w:rPr>
        <w:t xml:space="preserve"> have any previous or current history of anti-social behaviour, will not be eligible.</w:t>
      </w:r>
    </w:p>
    <w:p w:rsidRPr="00BB565F" w:rsidR="006528B8" w:rsidP="006528B8" w:rsidRDefault="006528B8" w14:paraId="709C8E58" w14:textId="77777777">
      <w:pPr>
        <w:ind w:left="720" w:hanging="720"/>
        <w:jc w:val="both"/>
        <w:rPr>
          <w:rFonts w:ascii="Arial" w:hAnsi="Arial" w:cs="Arial"/>
          <w:sz w:val="22"/>
          <w:szCs w:val="22"/>
        </w:rPr>
      </w:pPr>
    </w:p>
    <w:p w:rsidRPr="00BB565F" w:rsidR="006528B8" w:rsidP="006528B8" w:rsidRDefault="006528B8" w14:paraId="709C8E59" w14:textId="77777777">
      <w:pPr>
        <w:jc w:val="both"/>
        <w:rPr>
          <w:rFonts w:ascii="Arial" w:hAnsi="Arial" w:cs="Arial"/>
          <w:sz w:val="22"/>
          <w:szCs w:val="22"/>
        </w:rPr>
      </w:pPr>
      <w:r w:rsidRPr="00BB565F">
        <w:rPr>
          <w:rFonts w:ascii="Arial" w:hAnsi="Arial" w:cs="Arial"/>
          <w:sz w:val="22"/>
          <w:szCs w:val="22"/>
        </w:rPr>
        <w:t xml:space="preserve">3.3 </w:t>
      </w:r>
      <w:r w:rsidRPr="00BB565F">
        <w:rPr>
          <w:rFonts w:ascii="Arial" w:hAnsi="Arial" w:cs="Arial"/>
          <w:sz w:val="22"/>
          <w:szCs w:val="22"/>
        </w:rPr>
        <w:tab/>
        <w:t xml:space="preserve">Residents may attend panel meetings as observers or co-opted members. </w:t>
      </w:r>
    </w:p>
    <w:p w:rsidRPr="00BB565F" w:rsidR="006528B8" w:rsidP="006528B8" w:rsidRDefault="006528B8" w14:paraId="709C8E5A" w14:textId="77777777">
      <w:pPr>
        <w:ind w:left="720" w:hanging="720"/>
        <w:jc w:val="both"/>
        <w:rPr>
          <w:rFonts w:ascii="Arial" w:hAnsi="Arial" w:cs="Arial"/>
          <w:sz w:val="22"/>
          <w:szCs w:val="22"/>
        </w:rPr>
      </w:pPr>
    </w:p>
    <w:p w:rsidRPr="00BB565F" w:rsidR="006528B8" w:rsidP="006528B8" w:rsidRDefault="006528B8" w14:paraId="709C8E5B" w14:textId="77777777">
      <w:pPr>
        <w:ind w:left="720" w:hanging="720"/>
        <w:jc w:val="both"/>
        <w:rPr>
          <w:rFonts w:ascii="Arial" w:hAnsi="Arial" w:cs="Arial"/>
          <w:sz w:val="22"/>
          <w:szCs w:val="22"/>
        </w:rPr>
      </w:pPr>
      <w:r w:rsidRPr="00BB565F">
        <w:rPr>
          <w:rFonts w:ascii="Arial" w:hAnsi="Arial" w:cs="Arial"/>
          <w:sz w:val="22"/>
          <w:szCs w:val="22"/>
        </w:rPr>
        <w:t>3.4</w:t>
      </w:r>
      <w:r w:rsidRPr="00BB565F">
        <w:rPr>
          <w:rFonts w:ascii="Arial" w:hAnsi="Arial" w:cs="Arial"/>
          <w:sz w:val="22"/>
          <w:szCs w:val="22"/>
        </w:rPr>
        <w:tab/>
        <w:t xml:space="preserve">All decisions made by the panel will be with overall majority vote. Observers are excluded from this. </w:t>
      </w:r>
    </w:p>
    <w:p w:rsidRPr="00BB565F" w:rsidR="006528B8" w:rsidP="006528B8" w:rsidRDefault="006528B8" w14:paraId="709C8E5C" w14:textId="77777777">
      <w:pPr>
        <w:jc w:val="both"/>
        <w:rPr>
          <w:rFonts w:ascii="Arial" w:hAnsi="Arial" w:cs="Arial"/>
          <w:sz w:val="22"/>
          <w:szCs w:val="22"/>
        </w:rPr>
      </w:pPr>
    </w:p>
    <w:p w:rsidRPr="00BB565F" w:rsidR="006528B8" w:rsidP="006528B8" w:rsidRDefault="006528B8" w14:paraId="709C8E5D" w14:textId="77777777">
      <w:pPr>
        <w:ind w:left="720" w:hanging="720"/>
        <w:jc w:val="both"/>
        <w:rPr>
          <w:rFonts w:ascii="Arial" w:hAnsi="Arial" w:cs="Arial"/>
          <w:sz w:val="22"/>
          <w:szCs w:val="22"/>
        </w:rPr>
      </w:pPr>
      <w:r w:rsidRPr="00BB565F">
        <w:rPr>
          <w:rFonts w:ascii="Arial" w:hAnsi="Arial" w:cs="Arial"/>
          <w:sz w:val="22"/>
          <w:szCs w:val="22"/>
        </w:rPr>
        <w:t xml:space="preserve">3.5 </w:t>
      </w:r>
      <w:r w:rsidRPr="00BB565F">
        <w:rPr>
          <w:rFonts w:ascii="Arial" w:hAnsi="Arial" w:cs="Arial"/>
          <w:sz w:val="22"/>
          <w:szCs w:val="22"/>
        </w:rPr>
        <w:tab/>
        <w:t xml:space="preserve">Agendas and papers will be circulated at least 5 working days prior to panel meetings. Minutes of the meeting will be circulated within 10 working days. </w:t>
      </w:r>
    </w:p>
    <w:p w:rsidR="006528B8" w:rsidP="00BB565F" w:rsidRDefault="006528B8" w14:paraId="709C8E5E" w14:textId="77777777">
      <w:pPr>
        <w:jc w:val="both"/>
        <w:rPr>
          <w:rFonts w:ascii="Arial" w:hAnsi="Arial" w:cs="Arial"/>
          <w:sz w:val="22"/>
          <w:szCs w:val="22"/>
        </w:rPr>
      </w:pPr>
    </w:p>
    <w:p w:rsidR="00BB565F" w:rsidP="00BB565F" w:rsidRDefault="00BB565F" w14:paraId="709C8E5F" w14:textId="77777777">
      <w:pPr>
        <w:jc w:val="both"/>
        <w:rPr>
          <w:rFonts w:ascii="Arial" w:hAnsi="Arial" w:cs="Arial"/>
          <w:sz w:val="22"/>
          <w:szCs w:val="22"/>
        </w:rPr>
      </w:pPr>
    </w:p>
    <w:p w:rsidR="00F32584" w:rsidP="00BB565F" w:rsidRDefault="00F32584" w14:paraId="709C8E60" w14:textId="77777777">
      <w:pPr>
        <w:jc w:val="both"/>
        <w:rPr>
          <w:rFonts w:ascii="Arial" w:hAnsi="Arial" w:cs="Arial"/>
          <w:sz w:val="22"/>
          <w:szCs w:val="22"/>
        </w:rPr>
      </w:pPr>
    </w:p>
    <w:p w:rsidRPr="00BB565F" w:rsidR="00F32584" w:rsidP="00BB565F" w:rsidRDefault="00F32584" w14:paraId="709C8E61" w14:textId="77777777">
      <w:pPr>
        <w:jc w:val="both"/>
        <w:rPr>
          <w:rFonts w:ascii="Arial" w:hAnsi="Arial" w:cs="Arial"/>
          <w:sz w:val="22"/>
          <w:szCs w:val="22"/>
        </w:rPr>
      </w:pPr>
    </w:p>
    <w:p w:rsidRPr="00243C91" w:rsidR="006528B8" w:rsidP="00243C91" w:rsidRDefault="006528B8" w14:paraId="709C8E62" w14:textId="77777777">
      <w:pPr>
        <w:pStyle w:val="ListParagraph"/>
        <w:ind w:hanging="720"/>
        <w:jc w:val="both"/>
        <w:rPr>
          <w:rFonts w:ascii="Arial" w:hAnsi="Arial" w:cs="Arial"/>
          <w:b/>
          <w:szCs w:val="22"/>
        </w:rPr>
      </w:pPr>
      <w:r w:rsidRPr="00BB565F">
        <w:rPr>
          <w:rFonts w:ascii="Arial" w:hAnsi="Arial" w:cs="Arial"/>
          <w:b/>
          <w:szCs w:val="22"/>
        </w:rPr>
        <w:t>4.0</w:t>
      </w:r>
      <w:r w:rsidRPr="00BB565F">
        <w:rPr>
          <w:rFonts w:ascii="Arial" w:hAnsi="Arial" w:cs="Arial"/>
          <w:szCs w:val="22"/>
        </w:rPr>
        <w:tab/>
      </w:r>
      <w:r w:rsidRPr="00BB565F">
        <w:rPr>
          <w:rFonts w:ascii="Arial" w:hAnsi="Arial" w:cs="Arial"/>
          <w:b/>
          <w:szCs w:val="22"/>
        </w:rPr>
        <w:t>Role of Members</w:t>
      </w:r>
    </w:p>
    <w:p w:rsidRPr="00BB565F" w:rsidR="006528B8" w:rsidP="006528B8" w:rsidRDefault="006528B8" w14:paraId="709C8E63" w14:textId="77777777">
      <w:pPr>
        <w:ind w:left="720" w:hanging="720"/>
        <w:jc w:val="both"/>
        <w:rPr>
          <w:rFonts w:ascii="Arial" w:hAnsi="Arial" w:cs="Arial"/>
          <w:sz w:val="22"/>
          <w:szCs w:val="22"/>
        </w:rPr>
      </w:pPr>
      <w:r w:rsidRPr="00BB565F">
        <w:rPr>
          <w:rFonts w:ascii="Arial" w:hAnsi="Arial" w:cs="Arial"/>
          <w:sz w:val="22"/>
          <w:szCs w:val="22"/>
        </w:rPr>
        <w:t>4.1</w:t>
      </w:r>
      <w:r w:rsidRPr="00BB565F">
        <w:rPr>
          <w:rFonts w:ascii="Arial" w:hAnsi="Arial" w:cs="Arial"/>
          <w:sz w:val="22"/>
          <w:szCs w:val="22"/>
        </w:rPr>
        <w:tab/>
        <w:t>Residents of the panel act as an advisory body and do not have powers on the operational running of the organisation.</w:t>
      </w:r>
    </w:p>
    <w:p w:rsidRPr="00BB565F" w:rsidR="006528B8" w:rsidP="006528B8" w:rsidRDefault="006528B8" w14:paraId="709C8E64" w14:textId="77777777">
      <w:pPr>
        <w:jc w:val="both"/>
        <w:rPr>
          <w:rFonts w:ascii="Arial" w:hAnsi="Arial" w:cs="Arial"/>
          <w:sz w:val="22"/>
          <w:szCs w:val="22"/>
        </w:rPr>
      </w:pPr>
    </w:p>
    <w:p w:rsidRPr="00BB565F" w:rsidR="006528B8" w:rsidP="006528B8" w:rsidRDefault="006528B8" w14:paraId="709C8E65" w14:textId="77777777">
      <w:pPr>
        <w:ind w:left="720" w:hanging="720"/>
        <w:jc w:val="both"/>
        <w:rPr>
          <w:rFonts w:ascii="Arial" w:hAnsi="Arial" w:cs="Arial"/>
          <w:sz w:val="22"/>
          <w:szCs w:val="22"/>
        </w:rPr>
      </w:pPr>
      <w:r w:rsidRPr="00BB565F">
        <w:rPr>
          <w:rFonts w:ascii="Arial" w:hAnsi="Arial" w:cs="Arial"/>
          <w:sz w:val="22"/>
          <w:szCs w:val="22"/>
        </w:rPr>
        <w:t>4.2</w:t>
      </w:r>
      <w:r w:rsidRPr="00BB565F">
        <w:rPr>
          <w:rFonts w:ascii="Arial" w:hAnsi="Arial" w:cs="Arial"/>
          <w:sz w:val="22"/>
          <w:szCs w:val="22"/>
        </w:rPr>
        <w:tab/>
        <w:t>Members must not bring THH into disrepute when undertaking their duties and maintain confidentiality. This includes not sharing or inappropriately using contact details of other members of the panel.</w:t>
      </w:r>
    </w:p>
    <w:p w:rsidRPr="00BB565F" w:rsidR="006528B8" w:rsidP="006528B8" w:rsidRDefault="006528B8" w14:paraId="709C8E66" w14:textId="77777777">
      <w:pPr>
        <w:ind w:left="720" w:hanging="720"/>
        <w:jc w:val="both"/>
        <w:rPr>
          <w:rFonts w:ascii="Arial" w:hAnsi="Arial" w:cs="Arial"/>
          <w:sz w:val="22"/>
          <w:szCs w:val="22"/>
        </w:rPr>
      </w:pPr>
    </w:p>
    <w:p w:rsidRPr="00BB565F" w:rsidR="006528B8" w:rsidP="006528B8" w:rsidRDefault="006528B8" w14:paraId="709C8E67" w14:textId="77777777">
      <w:pPr>
        <w:ind w:left="720" w:hanging="720"/>
        <w:jc w:val="both"/>
        <w:rPr>
          <w:rFonts w:ascii="Arial" w:hAnsi="Arial" w:cs="Arial"/>
          <w:sz w:val="22"/>
          <w:szCs w:val="22"/>
        </w:rPr>
      </w:pPr>
      <w:r w:rsidRPr="00BB565F">
        <w:rPr>
          <w:rFonts w:ascii="Arial" w:hAnsi="Arial" w:cs="Arial"/>
          <w:sz w:val="22"/>
          <w:szCs w:val="22"/>
        </w:rPr>
        <w:t>4.3</w:t>
      </w:r>
      <w:r w:rsidRPr="00BB565F">
        <w:rPr>
          <w:rFonts w:ascii="Arial" w:hAnsi="Arial" w:cs="Arial"/>
          <w:sz w:val="22"/>
          <w:szCs w:val="22"/>
        </w:rPr>
        <w:tab/>
        <w:t>All members of the group will adhere to THH Engagement Core Values. Tower Hamlets Homes has the power to remove any members who are in breach of these values.</w:t>
      </w:r>
    </w:p>
    <w:p w:rsidRPr="00BB565F" w:rsidR="006528B8" w:rsidP="006528B8" w:rsidRDefault="006528B8" w14:paraId="709C8E68" w14:textId="77777777">
      <w:pPr>
        <w:ind w:left="720" w:hanging="720"/>
        <w:jc w:val="both"/>
        <w:rPr>
          <w:rFonts w:ascii="Arial" w:hAnsi="Arial" w:cs="Arial"/>
          <w:sz w:val="22"/>
          <w:szCs w:val="22"/>
        </w:rPr>
      </w:pPr>
    </w:p>
    <w:p w:rsidRPr="00BB565F" w:rsidR="006528B8" w:rsidP="006528B8" w:rsidRDefault="006528B8" w14:paraId="709C8E69" w14:textId="77777777">
      <w:pPr>
        <w:ind w:left="720" w:hanging="720"/>
        <w:jc w:val="both"/>
        <w:rPr>
          <w:rFonts w:ascii="Arial" w:hAnsi="Arial" w:cs="Arial"/>
          <w:sz w:val="22"/>
          <w:szCs w:val="22"/>
        </w:rPr>
      </w:pPr>
      <w:r w:rsidRPr="00BB565F">
        <w:rPr>
          <w:rFonts w:ascii="Arial" w:hAnsi="Arial" w:cs="Arial"/>
          <w:b/>
          <w:sz w:val="22"/>
          <w:szCs w:val="22"/>
        </w:rPr>
        <w:t>5.0</w:t>
      </w:r>
      <w:r w:rsidRPr="00BB565F">
        <w:rPr>
          <w:rFonts w:ascii="Arial" w:hAnsi="Arial" w:cs="Arial"/>
          <w:sz w:val="22"/>
          <w:szCs w:val="22"/>
        </w:rPr>
        <w:tab/>
      </w:r>
      <w:r w:rsidRPr="00BB565F">
        <w:rPr>
          <w:rFonts w:ascii="Arial" w:hAnsi="Arial" w:cs="Arial"/>
          <w:b/>
          <w:sz w:val="22"/>
          <w:szCs w:val="22"/>
        </w:rPr>
        <w:t>Length of Service</w:t>
      </w:r>
    </w:p>
    <w:p w:rsidRPr="00BB565F" w:rsidR="006528B8" w:rsidP="006528B8" w:rsidRDefault="006528B8" w14:paraId="709C8E6A" w14:textId="77777777">
      <w:pPr>
        <w:jc w:val="both"/>
        <w:rPr>
          <w:rFonts w:ascii="Arial" w:hAnsi="Arial" w:cs="Arial"/>
          <w:sz w:val="22"/>
          <w:szCs w:val="22"/>
        </w:rPr>
      </w:pPr>
    </w:p>
    <w:p w:rsidRPr="00BB565F" w:rsidR="006528B8" w:rsidP="00BB565F" w:rsidRDefault="006528B8" w14:paraId="709C8E6B" w14:textId="77777777">
      <w:pPr>
        <w:ind w:left="720" w:hanging="720"/>
        <w:jc w:val="both"/>
        <w:rPr>
          <w:rFonts w:ascii="Arial" w:hAnsi="Arial" w:cs="Arial"/>
          <w:sz w:val="22"/>
          <w:szCs w:val="22"/>
        </w:rPr>
      </w:pPr>
      <w:r w:rsidRPr="00BB565F">
        <w:rPr>
          <w:rFonts w:ascii="Arial" w:hAnsi="Arial" w:cs="Arial"/>
          <w:sz w:val="22"/>
          <w:szCs w:val="22"/>
        </w:rPr>
        <w:t>5.1</w:t>
      </w:r>
      <w:r w:rsidRPr="00BB565F">
        <w:rPr>
          <w:rFonts w:ascii="Arial" w:hAnsi="Arial" w:cs="Arial"/>
          <w:sz w:val="22"/>
          <w:szCs w:val="22"/>
        </w:rPr>
        <w:tab/>
        <w:t>Members will serve for a maximum of 3 year</w:t>
      </w:r>
      <w:r w:rsidRPr="00BB565F" w:rsidR="00BB565F">
        <w:rPr>
          <w:rFonts w:ascii="Arial" w:hAnsi="Arial" w:cs="Arial"/>
          <w:sz w:val="22"/>
          <w:szCs w:val="22"/>
        </w:rPr>
        <w:t xml:space="preserve">s after which they must stand </w:t>
      </w:r>
      <w:r w:rsidRPr="00BB565F">
        <w:rPr>
          <w:rFonts w:ascii="Arial" w:hAnsi="Arial" w:cs="Arial"/>
          <w:sz w:val="22"/>
          <w:szCs w:val="22"/>
        </w:rPr>
        <w:t>down.</w:t>
      </w:r>
    </w:p>
    <w:p w:rsidRPr="00BB565F" w:rsidR="006528B8" w:rsidP="006528B8" w:rsidRDefault="006528B8" w14:paraId="709C8E6C" w14:textId="77777777">
      <w:pPr>
        <w:jc w:val="both"/>
        <w:rPr>
          <w:rFonts w:ascii="Arial" w:hAnsi="Arial" w:cs="Arial"/>
          <w:sz w:val="22"/>
          <w:szCs w:val="22"/>
        </w:rPr>
      </w:pPr>
    </w:p>
    <w:p w:rsidRPr="00BB565F" w:rsidR="006528B8" w:rsidP="006528B8" w:rsidRDefault="006528B8" w14:paraId="709C8E6D" w14:textId="77777777">
      <w:pPr>
        <w:ind w:left="720" w:hanging="720"/>
        <w:jc w:val="both"/>
        <w:rPr>
          <w:rFonts w:ascii="Arial" w:hAnsi="Arial" w:cs="Arial"/>
          <w:sz w:val="22"/>
          <w:szCs w:val="22"/>
        </w:rPr>
      </w:pPr>
      <w:r w:rsidRPr="00BB565F">
        <w:rPr>
          <w:rFonts w:ascii="Arial" w:hAnsi="Arial" w:cs="Arial"/>
          <w:sz w:val="22"/>
          <w:szCs w:val="22"/>
        </w:rPr>
        <w:t>5.2</w:t>
      </w:r>
      <w:r w:rsidRPr="00BB565F">
        <w:rPr>
          <w:rFonts w:ascii="Arial" w:hAnsi="Arial" w:cs="Arial"/>
          <w:sz w:val="22"/>
          <w:szCs w:val="22"/>
        </w:rPr>
        <w:tab/>
        <w:t xml:space="preserve">Members may seek an additional </w:t>
      </w:r>
      <w:proofErr w:type="gramStart"/>
      <w:r w:rsidRPr="00BB565F">
        <w:rPr>
          <w:rFonts w:ascii="Arial" w:hAnsi="Arial" w:cs="Arial"/>
          <w:sz w:val="22"/>
          <w:szCs w:val="22"/>
        </w:rPr>
        <w:t>term,</w:t>
      </w:r>
      <w:proofErr w:type="gramEnd"/>
      <w:r w:rsidRPr="00BB565F">
        <w:rPr>
          <w:rFonts w:ascii="Arial" w:hAnsi="Arial" w:cs="Arial"/>
          <w:sz w:val="22"/>
          <w:szCs w:val="22"/>
        </w:rPr>
        <w:t xml:space="preserve"> however this will be considered in line with other applications for membership to the panel.</w:t>
      </w:r>
    </w:p>
    <w:p w:rsidRPr="00BB565F" w:rsidR="006528B8" w:rsidP="006528B8" w:rsidRDefault="006528B8" w14:paraId="709C8E6E" w14:textId="77777777">
      <w:pPr>
        <w:jc w:val="both"/>
        <w:rPr>
          <w:rFonts w:ascii="Arial" w:hAnsi="Arial" w:cs="Arial"/>
          <w:sz w:val="22"/>
          <w:szCs w:val="22"/>
        </w:rPr>
      </w:pPr>
    </w:p>
    <w:p w:rsidRPr="00BB565F" w:rsidR="006528B8" w:rsidP="006528B8" w:rsidRDefault="006528B8" w14:paraId="709C8E6F" w14:textId="77777777">
      <w:pPr>
        <w:jc w:val="both"/>
        <w:rPr>
          <w:rFonts w:ascii="Arial" w:hAnsi="Arial" w:cs="Arial"/>
          <w:sz w:val="22"/>
          <w:szCs w:val="22"/>
        </w:rPr>
      </w:pPr>
      <w:r w:rsidRPr="00BB565F">
        <w:rPr>
          <w:rFonts w:ascii="Arial" w:hAnsi="Arial" w:cs="Arial"/>
          <w:b/>
          <w:sz w:val="22"/>
          <w:szCs w:val="22"/>
        </w:rPr>
        <w:t>6.0</w:t>
      </w:r>
      <w:r w:rsidRPr="00BB565F">
        <w:rPr>
          <w:rFonts w:ascii="Arial" w:hAnsi="Arial" w:cs="Arial"/>
          <w:b/>
          <w:sz w:val="22"/>
          <w:szCs w:val="22"/>
        </w:rPr>
        <w:tab/>
        <w:t>Frequency of meetings</w:t>
      </w:r>
    </w:p>
    <w:p w:rsidRPr="00BB565F" w:rsidR="006528B8" w:rsidP="006528B8" w:rsidRDefault="006528B8" w14:paraId="709C8E70" w14:textId="77777777">
      <w:pPr>
        <w:ind w:left="720" w:hanging="720"/>
        <w:jc w:val="both"/>
        <w:rPr>
          <w:rFonts w:ascii="Arial" w:hAnsi="Arial" w:cs="Arial"/>
          <w:b/>
          <w:sz w:val="22"/>
          <w:szCs w:val="22"/>
        </w:rPr>
      </w:pPr>
    </w:p>
    <w:p w:rsidRPr="00BB565F" w:rsidR="006528B8" w:rsidP="006528B8" w:rsidRDefault="006528B8" w14:paraId="709C8E71" w14:textId="77777777">
      <w:pPr>
        <w:ind w:left="720" w:hanging="720"/>
        <w:jc w:val="both"/>
        <w:rPr>
          <w:rFonts w:ascii="Arial" w:hAnsi="Arial" w:cs="Arial"/>
          <w:sz w:val="22"/>
          <w:szCs w:val="22"/>
        </w:rPr>
      </w:pPr>
      <w:r w:rsidRPr="00BB565F">
        <w:rPr>
          <w:rFonts w:ascii="Arial" w:hAnsi="Arial" w:cs="Arial"/>
          <w:sz w:val="22"/>
          <w:szCs w:val="22"/>
        </w:rPr>
        <w:t>6.1</w:t>
      </w:r>
      <w:r w:rsidRPr="00BB565F">
        <w:rPr>
          <w:rFonts w:ascii="Arial" w:hAnsi="Arial" w:cs="Arial"/>
          <w:sz w:val="22"/>
          <w:szCs w:val="22"/>
        </w:rPr>
        <w:tab/>
        <w:t xml:space="preserve">The panel will generally meet every two months. The minimum number of meetings will be six per year.  </w:t>
      </w:r>
    </w:p>
    <w:p w:rsidRPr="00BB565F" w:rsidR="006528B8" w:rsidP="006528B8" w:rsidRDefault="006528B8" w14:paraId="709C8E72" w14:textId="77777777">
      <w:pPr>
        <w:ind w:left="720" w:hanging="720"/>
        <w:jc w:val="both"/>
        <w:rPr>
          <w:rFonts w:ascii="Arial" w:hAnsi="Arial" w:cs="Arial"/>
          <w:sz w:val="22"/>
          <w:szCs w:val="22"/>
        </w:rPr>
      </w:pPr>
    </w:p>
    <w:p w:rsidRPr="00BB565F" w:rsidR="006528B8" w:rsidP="006528B8" w:rsidRDefault="006528B8" w14:paraId="709C8E73" w14:textId="77777777">
      <w:pPr>
        <w:ind w:left="720" w:hanging="720"/>
        <w:jc w:val="both"/>
        <w:rPr>
          <w:rFonts w:ascii="Arial" w:hAnsi="Arial" w:cs="Arial"/>
          <w:sz w:val="22"/>
          <w:szCs w:val="22"/>
        </w:rPr>
      </w:pPr>
      <w:r w:rsidRPr="00BB565F">
        <w:rPr>
          <w:rFonts w:ascii="Arial" w:hAnsi="Arial" w:cs="Arial"/>
          <w:sz w:val="22"/>
          <w:szCs w:val="22"/>
        </w:rPr>
        <w:t>6.2</w:t>
      </w:r>
      <w:r w:rsidRPr="00BB565F">
        <w:rPr>
          <w:rFonts w:ascii="Arial" w:hAnsi="Arial" w:cs="Arial"/>
          <w:sz w:val="22"/>
          <w:szCs w:val="22"/>
        </w:rPr>
        <w:tab/>
        <w:t>Members that fail to attend two or more consecutive meetings without appropriate notification will be considered to have resigned from their role on the panel.</w:t>
      </w:r>
    </w:p>
    <w:p w:rsidRPr="00BB565F" w:rsidR="006528B8" w:rsidP="006528B8" w:rsidRDefault="006528B8" w14:paraId="709C8E74" w14:textId="77777777">
      <w:pPr>
        <w:ind w:left="720" w:hanging="720"/>
        <w:jc w:val="both"/>
        <w:rPr>
          <w:rFonts w:ascii="Arial" w:hAnsi="Arial" w:cs="Arial"/>
          <w:sz w:val="22"/>
          <w:szCs w:val="22"/>
        </w:rPr>
      </w:pPr>
    </w:p>
    <w:p w:rsidRPr="00BB565F" w:rsidR="006528B8" w:rsidP="006528B8" w:rsidRDefault="006528B8" w14:paraId="709C8E75" w14:textId="77777777">
      <w:pPr>
        <w:ind w:left="720" w:hanging="720"/>
        <w:jc w:val="both"/>
        <w:rPr>
          <w:rFonts w:ascii="Arial" w:hAnsi="Arial" w:cs="Arial"/>
          <w:sz w:val="22"/>
          <w:szCs w:val="22"/>
        </w:rPr>
      </w:pPr>
      <w:proofErr w:type="gramStart"/>
      <w:r w:rsidRPr="00BB565F">
        <w:rPr>
          <w:rFonts w:ascii="Arial" w:hAnsi="Arial" w:cs="Arial"/>
          <w:sz w:val="22"/>
          <w:szCs w:val="22"/>
        </w:rPr>
        <w:t xml:space="preserve">6.3  </w:t>
      </w:r>
      <w:r w:rsidRPr="00BB565F">
        <w:rPr>
          <w:rFonts w:ascii="Arial" w:hAnsi="Arial" w:cs="Arial"/>
          <w:sz w:val="22"/>
          <w:szCs w:val="22"/>
        </w:rPr>
        <w:tab/>
      </w:r>
      <w:proofErr w:type="gramEnd"/>
      <w:r w:rsidRPr="00BB565F">
        <w:rPr>
          <w:rFonts w:ascii="Arial" w:hAnsi="Arial" w:cs="Arial"/>
          <w:sz w:val="22"/>
          <w:szCs w:val="22"/>
        </w:rPr>
        <w:t>The quorum for the Residents’ Panel is a minimum of 4 members.</w:t>
      </w:r>
    </w:p>
    <w:p w:rsidRPr="00BB565F" w:rsidR="006528B8" w:rsidP="006528B8" w:rsidRDefault="006528B8" w14:paraId="709C8E76" w14:textId="77777777">
      <w:pPr>
        <w:ind w:left="720" w:hanging="720"/>
        <w:jc w:val="both"/>
        <w:rPr>
          <w:rFonts w:ascii="Arial" w:hAnsi="Arial" w:cs="Arial"/>
          <w:sz w:val="22"/>
          <w:szCs w:val="22"/>
        </w:rPr>
      </w:pPr>
    </w:p>
    <w:p w:rsidRPr="00BB565F" w:rsidR="006528B8" w:rsidP="006528B8" w:rsidRDefault="006528B8" w14:paraId="709C8E77" w14:textId="77777777">
      <w:pPr>
        <w:ind w:left="720" w:hanging="720"/>
        <w:jc w:val="both"/>
        <w:rPr>
          <w:rFonts w:ascii="Arial" w:hAnsi="Arial" w:cs="Arial"/>
          <w:sz w:val="22"/>
          <w:szCs w:val="22"/>
        </w:rPr>
      </w:pPr>
      <w:r w:rsidRPr="00BB565F">
        <w:rPr>
          <w:rFonts w:ascii="Arial" w:hAnsi="Arial" w:cs="Arial"/>
          <w:sz w:val="22"/>
          <w:szCs w:val="22"/>
        </w:rPr>
        <w:t>6.4</w:t>
      </w:r>
      <w:r w:rsidRPr="00BB565F">
        <w:rPr>
          <w:rFonts w:ascii="Arial" w:hAnsi="Arial" w:cs="Arial"/>
          <w:sz w:val="22"/>
          <w:szCs w:val="22"/>
        </w:rPr>
        <w:tab/>
        <w:t xml:space="preserve">Scrutiny reviews will be scheduled as additional sessions to the scheduled Residents’ Panel meetings. </w:t>
      </w:r>
    </w:p>
    <w:p w:rsidRPr="00BB565F" w:rsidR="006528B8" w:rsidP="006528B8" w:rsidRDefault="006528B8" w14:paraId="709C8E78" w14:textId="77777777">
      <w:pPr>
        <w:jc w:val="both"/>
        <w:rPr>
          <w:rFonts w:ascii="Arial" w:hAnsi="Arial" w:cs="Arial"/>
          <w:b/>
          <w:sz w:val="22"/>
          <w:szCs w:val="22"/>
        </w:rPr>
      </w:pPr>
    </w:p>
    <w:p w:rsidRPr="00BB565F" w:rsidR="006528B8" w:rsidP="006528B8" w:rsidRDefault="006528B8" w14:paraId="709C8E79" w14:textId="77777777">
      <w:pPr>
        <w:jc w:val="both"/>
        <w:rPr>
          <w:rFonts w:ascii="Arial" w:hAnsi="Arial" w:cs="Arial"/>
          <w:b/>
          <w:sz w:val="22"/>
          <w:szCs w:val="22"/>
        </w:rPr>
      </w:pPr>
      <w:r w:rsidRPr="00BB565F">
        <w:rPr>
          <w:rFonts w:ascii="Arial" w:hAnsi="Arial" w:cs="Arial"/>
          <w:b/>
          <w:sz w:val="22"/>
          <w:szCs w:val="22"/>
        </w:rPr>
        <w:t>7.0</w:t>
      </w:r>
      <w:r w:rsidRPr="00BB565F">
        <w:rPr>
          <w:rFonts w:ascii="Arial" w:hAnsi="Arial" w:cs="Arial"/>
          <w:b/>
          <w:sz w:val="22"/>
          <w:szCs w:val="22"/>
        </w:rPr>
        <w:tab/>
        <w:t xml:space="preserve">Chair of </w:t>
      </w:r>
      <w:r w:rsidR="002309A1">
        <w:rPr>
          <w:rFonts w:ascii="Arial" w:hAnsi="Arial" w:cs="Arial"/>
          <w:b/>
          <w:sz w:val="22"/>
          <w:szCs w:val="22"/>
        </w:rPr>
        <w:t>the Panel</w:t>
      </w:r>
    </w:p>
    <w:p w:rsidRPr="00BB565F" w:rsidR="006528B8" w:rsidP="006528B8" w:rsidRDefault="006528B8" w14:paraId="709C8E7A" w14:textId="77777777">
      <w:pPr>
        <w:jc w:val="both"/>
        <w:rPr>
          <w:rFonts w:ascii="Arial" w:hAnsi="Arial" w:cs="Arial"/>
          <w:b/>
          <w:sz w:val="22"/>
          <w:szCs w:val="22"/>
        </w:rPr>
      </w:pPr>
    </w:p>
    <w:p w:rsidRPr="00BB565F" w:rsidR="006528B8" w:rsidP="006528B8" w:rsidRDefault="006528B8" w14:paraId="709C8E7B" w14:textId="77777777">
      <w:pPr>
        <w:jc w:val="both"/>
        <w:rPr>
          <w:rFonts w:ascii="Arial" w:hAnsi="Arial" w:cs="Arial"/>
          <w:sz w:val="22"/>
          <w:szCs w:val="22"/>
        </w:rPr>
      </w:pPr>
      <w:r w:rsidRPr="00BB565F">
        <w:rPr>
          <w:rFonts w:ascii="Arial" w:hAnsi="Arial" w:cs="Arial"/>
          <w:sz w:val="22"/>
          <w:szCs w:val="22"/>
        </w:rPr>
        <w:t>7.1</w:t>
      </w:r>
      <w:r w:rsidRPr="00BB565F">
        <w:rPr>
          <w:rFonts w:ascii="Arial" w:hAnsi="Arial" w:cs="Arial"/>
          <w:sz w:val="22"/>
          <w:szCs w:val="22"/>
        </w:rPr>
        <w:tab/>
        <w:t xml:space="preserve">The panel will have a dedicated chair for a period of three years.  </w:t>
      </w:r>
    </w:p>
    <w:p w:rsidRPr="00BB565F" w:rsidR="006528B8" w:rsidP="006528B8" w:rsidRDefault="006528B8" w14:paraId="709C8E7C" w14:textId="77777777">
      <w:pPr>
        <w:jc w:val="both"/>
        <w:rPr>
          <w:rFonts w:ascii="Arial" w:hAnsi="Arial" w:cs="Arial"/>
          <w:sz w:val="22"/>
          <w:szCs w:val="22"/>
        </w:rPr>
      </w:pPr>
    </w:p>
    <w:p w:rsidRPr="00BB565F" w:rsidR="006528B8" w:rsidP="006528B8" w:rsidRDefault="006528B8" w14:paraId="709C8E7D" w14:textId="77777777">
      <w:pPr>
        <w:ind w:left="720" w:hanging="720"/>
        <w:jc w:val="both"/>
        <w:rPr>
          <w:rFonts w:ascii="Arial" w:hAnsi="Arial" w:cs="Arial"/>
          <w:sz w:val="22"/>
          <w:szCs w:val="22"/>
        </w:rPr>
      </w:pPr>
      <w:r w:rsidRPr="00BB565F">
        <w:rPr>
          <w:rFonts w:ascii="Arial" w:hAnsi="Arial" w:cs="Arial"/>
          <w:sz w:val="22"/>
          <w:szCs w:val="22"/>
        </w:rPr>
        <w:t>7.2</w:t>
      </w:r>
      <w:r w:rsidRPr="00BB565F">
        <w:rPr>
          <w:rFonts w:ascii="Arial" w:hAnsi="Arial" w:cs="Arial"/>
          <w:sz w:val="22"/>
          <w:szCs w:val="22"/>
        </w:rPr>
        <w:tab/>
        <w:t xml:space="preserve">The panel will have two vice chairs for a period of three years. The vice chairs will be responsible for chairing meetings in the absence of the chair. </w:t>
      </w:r>
    </w:p>
    <w:p w:rsidRPr="00BB565F" w:rsidR="006528B8" w:rsidP="006528B8" w:rsidRDefault="006528B8" w14:paraId="709C8E7E" w14:textId="77777777">
      <w:pPr>
        <w:jc w:val="both"/>
        <w:rPr>
          <w:rFonts w:ascii="Arial" w:hAnsi="Arial" w:cs="Arial"/>
          <w:b/>
          <w:sz w:val="22"/>
          <w:szCs w:val="22"/>
        </w:rPr>
      </w:pPr>
    </w:p>
    <w:p w:rsidRPr="00BB565F" w:rsidR="006528B8" w:rsidP="006528B8" w:rsidRDefault="006528B8" w14:paraId="709C8E7F" w14:textId="77777777">
      <w:pPr>
        <w:jc w:val="both"/>
        <w:rPr>
          <w:rFonts w:ascii="Arial" w:hAnsi="Arial" w:cs="Arial"/>
          <w:b/>
          <w:sz w:val="22"/>
          <w:szCs w:val="22"/>
        </w:rPr>
      </w:pPr>
      <w:r w:rsidRPr="00BB565F">
        <w:rPr>
          <w:rFonts w:ascii="Arial" w:hAnsi="Arial" w:cs="Arial"/>
          <w:b/>
          <w:sz w:val="22"/>
          <w:szCs w:val="22"/>
        </w:rPr>
        <w:t>8.0</w:t>
      </w:r>
      <w:r w:rsidRPr="00BB565F">
        <w:rPr>
          <w:rFonts w:ascii="Arial" w:hAnsi="Arial" w:cs="Arial"/>
          <w:b/>
          <w:sz w:val="22"/>
          <w:szCs w:val="22"/>
        </w:rPr>
        <w:tab/>
        <w:t xml:space="preserve">Annual Work Plan </w:t>
      </w:r>
    </w:p>
    <w:p w:rsidRPr="00BB565F" w:rsidR="006528B8" w:rsidP="006528B8" w:rsidRDefault="006528B8" w14:paraId="709C8E80" w14:textId="77777777">
      <w:pPr>
        <w:jc w:val="both"/>
        <w:rPr>
          <w:rFonts w:ascii="Arial" w:hAnsi="Arial" w:cs="Arial"/>
          <w:sz w:val="22"/>
          <w:szCs w:val="22"/>
        </w:rPr>
      </w:pPr>
    </w:p>
    <w:p w:rsidRPr="00BB565F" w:rsidR="006528B8" w:rsidP="006528B8" w:rsidRDefault="006528B8" w14:paraId="709C8E81" w14:textId="77777777">
      <w:pPr>
        <w:ind w:left="720" w:hanging="720"/>
        <w:jc w:val="both"/>
        <w:rPr>
          <w:rFonts w:ascii="Arial" w:hAnsi="Arial" w:cs="Arial"/>
          <w:sz w:val="22"/>
          <w:szCs w:val="22"/>
        </w:rPr>
      </w:pPr>
      <w:r w:rsidRPr="00BB565F">
        <w:rPr>
          <w:rFonts w:ascii="Arial" w:hAnsi="Arial" w:cs="Arial"/>
          <w:sz w:val="22"/>
          <w:szCs w:val="22"/>
        </w:rPr>
        <w:t>8.1</w:t>
      </w:r>
      <w:r w:rsidRPr="00BB565F">
        <w:rPr>
          <w:rFonts w:ascii="Arial" w:hAnsi="Arial" w:cs="Arial"/>
          <w:sz w:val="22"/>
          <w:szCs w:val="22"/>
        </w:rPr>
        <w:tab/>
        <w:t>The panel will have an annual work plan.  The work plan will be agreed in quarter four or at an annual away day.</w:t>
      </w:r>
    </w:p>
    <w:p w:rsidRPr="00BB565F" w:rsidR="006528B8" w:rsidP="006528B8" w:rsidRDefault="006528B8" w14:paraId="709C8E82" w14:textId="77777777">
      <w:pPr>
        <w:ind w:left="720" w:hanging="720"/>
        <w:jc w:val="both"/>
        <w:rPr>
          <w:rFonts w:ascii="Arial" w:hAnsi="Arial" w:cs="Arial"/>
          <w:sz w:val="22"/>
          <w:szCs w:val="22"/>
        </w:rPr>
      </w:pPr>
    </w:p>
    <w:p w:rsidRPr="00BB565F" w:rsidR="006528B8" w:rsidP="006528B8" w:rsidRDefault="006528B8" w14:paraId="709C8E83" w14:textId="77777777">
      <w:pPr>
        <w:ind w:left="720" w:hanging="720"/>
        <w:jc w:val="both"/>
        <w:rPr>
          <w:rFonts w:ascii="Arial" w:hAnsi="Arial" w:cs="Arial"/>
          <w:b/>
          <w:sz w:val="22"/>
          <w:szCs w:val="22"/>
        </w:rPr>
      </w:pPr>
      <w:r w:rsidRPr="00BB565F">
        <w:rPr>
          <w:rFonts w:ascii="Arial" w:hAnsi="Arial" w:cs="Arial"/>
          <w:b/>
          <w:sz w:val="22"/>
          <w:szCs w:val="22"/>
        </w:rPr>
        <w:t>9.0</w:t>
      </w:r>
      <w:r w:rsidRPr="00BB565F">
        <w:rPr>
          <w:rFonts w:ascii="Arial" w:hAnsi="Arial" w:cs="Arial"/>
          <w:b/>
          <w:sz w:val="22"/>
          <w:szCs w:val="22"/>
        </w:rPr>
        <w:tab/>
        <w:t xml:space="preserve">Training and </w:t>
      </w:r>
      <w:r w:rsidR="002309A1">
        <w:rPr>
          <w:rFonts w:ascii="Arial" w:hAnsi="Arial" w:cs="Arial"/>
          <w:b/>
          <w:sz w:val="22"/>
          <w:szCs w:val="22"/>
        </w:rPr>
        <w:t>D</w:t>
      </w:r>
      <w:r w:rsidRPr="00BB565F">
        <w:rPr>
          <w:rFonts w:ascii="Arial" w:hAnsi="Arial" w:cs="Arial"/>
          <w:b/>
          <w:sz w:val="22"/>
          <w:szCs w:val="22"/>
        </w:rPr>
        <w:t xml:space="preserve">evelopment </w:t>
      </w:r>
    </w:p>
    <w:p w:rsidRPr="00BB565F" w:rsidR="006528B8" w:rsidP="006528B8" w:rsidRDefault="006528B8" w14:paraId="709C8E84" w14:textId="77777777">
      <w:pPr>
        <w:jc w:val="both"/>
        <w:rPr>
          <w:rFonts w:ascii="Arial" w:hAnsi="Arial" w:cs="Arial"/>
          <w:sz w:val="22"/>
          <w:szCs w:val="22"/>
        </w:rPr>
      </w:pPr>
    </w:p>
    <w:p w:rsidRPr="00BB565F" w:rsidR="006528B8" w:rsidP="006528B8" w:rsidRDefault="006528B8" w14:paraId="709C8E85" w14:textId="77777777">
      <w:pPr>
        <w:ind w:left="720" w:hanging="720"/>
        <w:jc w:val="both"/>
        <w:rPr>
          <w:rFonts w:ascii="Arial" w:hAnsi="Arial" w:cs="Arial"/>
          <w:sz w:val="22"/>
          <w:szCs w:val="22"/>
        </w:rPr>
      </w:pPr>
      <w:r w:rsidRPr="00BB565F">
        <w:rPr>
          <w:rFonts w:ascii="Arial" w:hAnsi="Arial" w:cs="Arial"/>
          <w:sz w:val="22"/>
          <w:szCs w:val="22"/>
        </w:rPr>
        <w:t>9.1</w:t>
      </w:r>
      <w:r w:rsidRPr="00BB565F">
        <w:rPr>
          <w:rFonts w:ascii="Arial" w:hAnsi="Arial" w:cs="Arial"/>
          <w:sz w:val="22"/>
          <w:szCs w:val="22"/>
        </w:rPr>
        <w:tab/>
        <w:t>Panel members may request access to training to support them in their roles. This will be available subject to cost and availability of the training requested.</w:t>
      </w:r>
    </w:p>
    <w:p w:rsidR="006528B8" w:rsidP="006528B8" w:rsidRDefault="006528B8" w14:paraId="709C8E86" w14:textId="77777777">
      <w:pPr>
        <w:jc w:val="both"/>
        <w:rPr>
          <w:rFonts w:ascii="Arial" w:hAnsi="Arial" w:cs="Arial"/>
          <w:b/>
          <w:sz w:val="22"/>
          <w:szCs w:val="22"/>
        </w:rPr>
      </w:pPr>
    </w:p>
    <w:p w:rsidR="00F32584" w:rsidP="006528B8" w:rsidRDefault="00F32584" w14:paraId="709C8E87" w14:textId="77777777">
      <w:pPr>
        <w:jc w:val="both"/>
        <w:rPr>
          <w:rFonts w:ascii="Arial" w:hAnsi="Arial" w:cs="Arial"/>
          <w:b/>
          <w:sz w:val="22"/>
          <w:szCs w:val="22"/>
        </w:rPr>
      </w:pPr>
    </w:p>
    <w:p w:rsidR="00F32584" w:rsidP="006528B8" w:rsidRDefault="00F32584" w14:paraId="709C8E88" w14:textId="77777777">
      <w:pPr>
        <w:jc w:val="both"/>
        <w:rPr>
          <w:rFonts w:ascii="Arial" w:hAnsi="Arial" w:cs="Arial"/>
          <w:b/>
          <w:sz w:val="22"/>
          <w:szCs w:val="22"/>
        </w:rPr>
      </w:pPr>
    </w:p>
    <w:p w:rsidR="00F32584" w:rsidP="006528B8" w:rsidRDefault="00F32584" w14:paraId="709C8E89" w14:textId="77777777">
      <w:pPr>
        <w:jc w:val="both"/>
        <w:rPr>
          <w:rFonts w:ascii="Arial" w:hAnsi="Arial" w:cs="Arial"/>
          <w:b/>
          <w:sz w:val="22"/>
          <w:szCs w:val="22"/>
        </w:rPr>
      </w:pPr>
    </w:p>
    <w:p w:rsidR="002309A1" w:rsidP="006528B8" w:rsidRDefault="002309A1" w14:paraId="709C8E8A" w14:textId="77777777">
      <w:pPr>
        <w:jc w:val="both"/>
        <w:rPr>
          <w:rFonts w:ascii="Arial" w:hAnsi="Arial" w:cs="Arial"/>
          <w:b/>
          <w:sz w:val="22"/>
          <w:szCs w:val="22"/>
        </w:rPr>
      </w:pPr>
    </w:p>
    <w:p w:rsidR="002309A1" w:rsidP="006528B8" w:rsidRDefault="002309A1" w14:paraId="709C8E8B" w14:textId="77777777">
      <w:pPr>
        <w:jc w:val="both"/>
        <w:rPr>
          <w:rFonts w:ascii="Arial" w:hAnsi="Arial" w:cs="Arial"/>
          <w:b/>
          <w:sz w:val="22"/>
          <w:szCs w:val="22"/>
        </w:rPr>
      </w:pPr>
    </w:p>
    <w:p w:rsidR="00F32584" w:rsidP="006528B8" w:rsidRDefault="00F32584" w14:paraId="709C8E8C" w14:textId="77777777">
      <w:pPr>
        <w:jc w:val="both"/>
        <w:rPr>
          <w:rFonts w:ascii="Arial" w:hAnsi="Arial" w:cs="Arial"/>
          <w:b/>
          <w:sz w:val="22"/>
          <w:szCs w:val="22"/>
        </w:rPr>
      </w:pPr>
    </w:p>
    <w:p w:rsidRPr="00BB565F" w:rsidR="00F32584" w:rsidP="006528B8" w:rsidRDefault="00F32584" w14:paraId="709C8E8D" w14:textId="77777777">
      <w:pPr>
        <w:jc w:val="both"/>
        <w:rPr>
          <w:rFonts w:ascii="Arial" w:hAnsi="Arial" w:cs="Arial"/>
          <w:b/>
          <w:sz w:val="22"/>
          <w:szCs w:val="22"/>
        </w:rPr>
      </w:pPr>
    </w:p>
    <w:p w:rsidRPr="00BB565F" w:rsidR="006528B8" w:rsidP="006528B8" w:rsidRDefault="006528B8" w14:paraId="709C8E8E" w14:textId="77777777">
      <w:pPr>
        <w:jc w:val="both"/>
        <w:rPr>
          <w:rFonts w:ascii="Arial" w:hAnsi="Arial" w:cs="Arial"/>
          <w:b/>
          <w:sz w:val="22"/>
          <w:szCs w:val="22"/>
        </w:rPr>
      </w:pPr>
      <w:r w:rsidRPr="00BB565F">
        <w:rPr>
          <w:rFonts w:ascii="Arial" w:hAnsi="Arial" w:cs="Arial"/>
          <w:b/>
          <w:sz w:val="22"/>
          <w:szCs w:val="22"/>
        </w:rPr>
        <w:t>10.0</w:t>
      </w:r>
      <w:r w:rsidRPr="00BB565F">
        <w:rPr>
          <w:rFonts w:ascii="Arial" w:hAnsi="Arial" w:cs="Arial"/>
          <w:b/>
          <w:sz w:val="22"/>
          <w:szCs w:val="22"/>
        </w:rPr>
        <w:tab/>
        <w:t xml:space="preserve">Additional support </w:t>
      </w:r>
    </w:p>
    <w:p w:rsidRPr="00BB565F" w:rsidR="006528B8" w:rsidP="006528B8" w:rsidRDefault="006528B8" w14:paraId="709C8E8F" w14:textId="77777777">
      <w:pPr>
        <w:jc w:val="both"/>
        <w:rPr>
          <w:rFonts w:ascii="Arial" w:hAnsi="Arial" w:cs="Arial"/>
          <w:sz w:val="22"/>
          <w:szCs w:val="22"/>
        </w:rPr>
      </w:pPr>
    </w:p>
    <w:p w:rsidR="002A2ED2" w:rsidP="00BB565F" w:rsidRDefault="006528B8" w14:paraId="709C8E90" w14:textId="47422778">
      <w:pPr>
        <w:ind w:left="720" w:hanging="720"/>
        <w:jc w:val="both"/>
        <w:rPr>
          <w:rFonts w:ascii="Arial" w:hAnsi="Arial" w:cs="Arial"/>
          <w:sz w:val="22"/>
          <w:szCs w:val="22"/>
        </w:rPr>
      </w:pPr>
      <w:r w:rsidRPr="00BB565F">
        <w:rPr>
          <w:rFonts w:ascii="Arial" w:hAnsi="Arial" w:cs="Arial"/>
          <w:sz w:val="22"/>
          <w:szCs w:val="22"/>
        </w:rPr>
        <w:t>10.1</w:t>
      </w:r>
      <w:r w:rsidRPr="00BB565F">
        <w:rPr>
          <w:rFonts w:ascii="Arial" w:hAnsi="Arial" w:cs="Arial"/>
          <w:sz w:val="22"/>
          <w:szCs w:val="22"/>
        </w:rPr>
        <w:tab/>
        <w:t xml:space="preserve">Support may be provided for childcare needs and to residents with mobility issues. Panel members should speak to the </w:t>
      </w:r>
      <w:r w:rsidR="00711DDE">
        <w:rPr>
          <w:rFonts w:ascii="Arial" w:hAnsi="Arial" w:cs="Arial"/>
          <w:sz w:val="22"/>
          <w:szCs w:val="22"/>
        </w:rPr>
        <w:t xml:space="preserve">Regulatory Assurance Team </w:t>
      </w:r>
      <w:r w:rsidRPr="00BB565F">
        <w:rPr>
          <w:rFonts w:ascii="Arial" w:hAnsi="Arial" w:cs="Arial"/>
          <w:sz w:val="22"/>
          <w:szCs w:val="22"/>
        </w:rPr>
        <w:t xml:space="preserve">should they require assistance. </w:t>
      </w:r>
    </w:p>
    <w:p w:rsidR="00F32584" w:rsidP="00BB565F" w:rsidRDefault="00F32584" w14:paraId="709C8E91" w14:textId="77777777">
      <w:pPr>
        <w:ind w:left="720" w:hanging="720"/>
        <w:jc w:val="both"/>
        <w:rPr>
          <w:rFonts w:ascii="Arial" w:hAnsi="Arial" w:cs="Arial"/>
          <w:sz w:val="22"/>
          <w:szCs w:val="22"/>
        </w:rPr>
      </w:pPr>
    </w:p>
    <w:p w:rsidR="00F32584" w:rsidP="00BB565F" w:rsidRDefault="00F32584" w14:paraId="709C8E92" w14:textId="77777777">
      <w:pPr>
        <w:ind w:left="720" w:hanging="720"/>
        <w:jc w:val="both"/>
        <w:rPr>
          <w:rFonts w:ascii="Arial" w:hAnsi="Arial" w:cs="Arial"/>
          <w:sz w:val="22"/>
          <w:szCs w:val="22"/>
        </w:rPr>
      </w:pPr>
    </w:p>
    <w:p w:rsidR="00F32584" w:rsidP="00BB565F" w:rsidRDefault="00F32584" w14:paraId="709C8E93" w14:textId="77777777">
      <w:pPr>
        <w:ind w:left="720" w:hanging="720"/>
        <w:jc w:val="both"/>
        <w:rPr>
          <w:rFonts w:ascii="Arial" w:hAnsi="Arial" w:cs="Arial"/>
          <w:sz w:val="22"/>
          <w:szCs w:val="22"/>
        </w:rPr>
      </w:pPr>
    </w:p>
    <w:p w:rsidRPr="00BB565F" w:rsidR="000A3506" w:rsidP="000A3506" w:rsidRDefault="000A3506" w14:paraId="709C8E94" w14:textId="77777777">
      <w:pPr>
        <w:jc w:val="both"/>
        <w:rPr>
          <w:rFonts w:ascii="Arial" w:hAnsi="Arial" w:cs="Arial"/>
          <w:b/>
          <w:sz w:val="22"/>
          <w:szCs w:val="22"/>
        </w:rPr>
      </w:pPr>
    </w:p>
    <w:p w:rsidRPr="00BB565F" w:rsidR="000A3506" w:rsidRDefault="000A3506" w14:paraId="709C8E95" w14:textId="77777777">
      <w:pPr>
        <w:rPr>
          <w:rFonts w:ascii="Arial" w:hAnsi="Arial" w:cs="Arial"/>
          <w:b/>
          <w:sz w:val="22"/>
          <w:szCs w:val="22"/>
        </w:rPr>
      </w:pPr>
    </w:p>
    <w:p w:rsidRPr="00BB565F" w:rsidR="000A3506" w:rsidRDefault="000A3506" w14:paraId="709C8E96" w14:textId="77777777">
      <w:pPr>
        <w:rPr>
          <w:rFonts w:ascii="Arial" w:hAnsi="Arial" w:cs="Arial"/>
          <w:b/>
          <w:sz w:val="22"/>
          <w:szCs w:val="22"/>
        </w:rPr>
      </w:pPr>
    </w:p>
    <w:p w:rsidRPr="00BB565F" w:rsidR="000A3506" w:rsidRDefault="000A3506" w14:paraId="709C8E97" w14:textId="77777777">
      <w:pPr>
        <w:rPr>
          <w:rFonts w:ascii="Arial" w:hAnsi="Arial" w:cs="Arial"/>
          <w:b/>
          <w:sz w:val="22"/>
          <w:szCs w:val="22"/>
        </w:rPr>
      </w:pPr>
    </w:p>
    <w:p w:rsidRPr="00BB565F" w:rsidR="000A3506" w:rsidRDefault="000A3506" w14:paraId="709C8E98" w14:textId="77777777">
      <w:pPr>
        <w:rPr>
          <w:rFonts w:ascii="Arial" w:hAnsi="Arial" w:cs="Arial"/>
          <w:b/>
          <w:sz w:val="22"/>
          <w:szCs w:val="22"/>
        </w:rPr>
      </w:pPr>
    </w:p>
    <w:p w:rsidRPr="00BB565F" w:rsidR="000A3506" w:rsidRDefault="000A3506" w14:paraId="709C8E99" w14:textId="77777777">
      <w:pPr>
        <w:rPr>
          <w:rFonts w:ascii="Arial" w:hAnsi="Arial" w:cs="Arial"/>
          <w:b/>
          <w:sz w:val="22"/>
          <w:szCs w:val="22"/>
        </w:rPr>
      </w:pPr>
    </w:p>
    <w:p w:rsidRPr="00BB565F" w:rsidR="000A3506" w:rsidRDefault="000A3506" w14:paraId="709C8E9A" w14:textId="77777777">
      <w:pPr>
        <w:rPr>
          <w:rFonts w:ascii="Arial" w:hAnsi="Arial" w:cs="Arial"/>
          <w:b/>
          <w:sz w:val="22"/>
          <w:szCs w:val="22"/>
        </w:rPr>
      </w:pPr>
    </w:p>
    <w:p w:rsidRPr="00BB565F" w:rsidR="000A3506" w:rsidRDefault="000A3506" w14:paraId="709C8E9B" w14:textId="77777777">
      <w:pPr>
        <w:rPr>
          <w:rFonts w:ascii="Arial" w:hAnsi="Arial" w:cs="Arial"/>
          <w:b/>
          <w:sz w:val="22"/>
          <w:szCs w:val="22"/>
        </w:rPr>
      </w:pPr>
    </w:p>
    <w:p w:rsidRPr="00BB565F" w:rsidR="000A3506" w:rsidRDefault="000A3506" w14:paraId="709C8E9C" w14:textId="77777777">
      <w:pPr>
        <w:rPr>
          <w:rFonts w:ascii="Arial" w:hAnsi="Arial" w:cs="Arial"/>
          <w:b/>
          <w:sz w:val="22"/>
          <w:szCs w:val="22"/>
        </w:rPr>
      </w:pPr>
    </w:p>
    <w:p w:rsidRPr="00BB565F" w:rsidR="000A3506" w:rsidRDefault="000A3506" w14:paraId="709C8E9D" w14:textId="77777777">
      <w:pPr>
        <w:rPr>
          <w:rFonts w:ascii="Arial" w:hAnsi="Arial" w:cs="Arial"/>
          <w:b/>
          <w:sz w:val="22"/>
          <w:szCs w:val="22"/>
        </w:rPr>
      </w:pPr>
    </w:p>
    <w:p w:rsidRPr="00BB565F" w:rsidR="000A3506" w:rsidRDefault="000A3506" w14:paraId="709C8E9E" w14:textId="77777777">
      <w:pPr>
        <w:rPr>
          <w:rFonts w:ascii="Arial" w:hAnsi="Arial" w:cs="Arial"/>
          <w:b/>
          <w:sz w:val="22"/>
          <w:szCs w:val="22"/>
        </w:rPr>
      </w:pPr>
    </w:p>
    <w:p w:rsidRPr="00BB565F" w:rsidR="000A3506" w:rsidRDefault="000A3506" w14:paraId="709C8E9F" w14:textId="77777777">
      <w:pPr>
        <w:rPr>
          <w:rFonts w:ascii="Arial" w:hAnsi="Arial" w:cs="Arial"/>
          <w:b/>
          <w:sz w:val="22"/>
          <w:szCs w:val="22"/>
        </w:rPr>
      </w:pPr>
    </w:p>
    <w:p w:rsidRPr="00BB565F" w:rsidR="000A3506" w:rsidRDefault="000A3506" w14:paraId="709C8EA0" w14:textId="77777777">
      <w:pPr>
        <w:rPr>
          <w:rFonts w:ascii="Arial" w:hAnsi="Arial" w:cs="Arial"/>
          <w:b/>
          <w:sz w:val="22"/>
          <w:szCs w:val="22"/>
        </w:rPr>
      </w:pPr>
    </w:p>
    <w:p w:rsidRPr="00BB565F" w:rsidR="000A3506" w:rsidRDefault="000A3506" w14:paraId="709C8EA1" w14:textId="77777777">
      <w:pPr>
        <w:rPr>
          <w:rFonts w:ascii="Arial" w:hAnsi="Arial" w:cs="Arial"/>
          <w:b/>
          <w:sz w:val="22"/>
          <w:szCs w:val="22"/>
        </w:rPr>
      </w:pPr>
    </w:p>
    <w:p w:rsidRPr="00BB565F" w:rsidR="000A3506" w:rsidRDefault="000A3506" w14:paraId="709C8EA2" w14:textId="77777777">
      <w:pPr>
        <w:rPr>
          <w:rFonts w:ascii="Arial" w:hAnsi="Arial" w:cs="Arial"/>
          <w:b/>
          <w:sz w:val="22"/>
          <w:szCs w:val="22"/>
        </w:rPr>
      </w:pPr>
    </w:p>
    <w:p w:rsidRPr="00BB565F" w:rsidR="000A3506" w:rsidRDefault="000A3506" w14:paraId="709C8EA3" w14:textId="77777777">
      <w:pPr>
        <w:rPr>
          <w:rFonts w:ascii="Arial" w:hAnsi="Arial" w:cs="Arial"/>
          <w:b/>
          <w:sz w:val="22"/>
          <w:szCs w:val="22"/>
        </w:rPr>
      </w:pPr>
    </w:p>
    <w:p w:rsidRPr="00BB565F" w:rsidR="000A3506" w:rsidRDefault="000A3506" w14:paraId="709C8EA4" w14:textId="77777777">
      <w:pPr>
        <w:rPr>
          <w:rFonts w:ascii="Arial" w:hAnsi="Arial" w:cs="Arial"/>
          <w:b/>
          <w:sz w:val="22"/>
          <w:szCs w:val="22"/>
        </w:rPr>
      </w:pPr>
    </w:p>
    <w:p w:rsidRPr="00BB565F" w:rsidR="000A3506" w:rsidRDefault="000A3506" w14:paraId="709C8EA5" w14:textId="77777777">
      <w:pPr>
        <w:rPr>
          <w:rFonts w:ascii="Arial" w:hAnsi="Arial" w:cs="Arial"/>
          <w:b/>
          <w:sz w:val="22"/>
          <w:szCs w:val="22"/>
        </w:rPr>
      </w:pPr>
    </w:p>
    <w:p w:rsidRPr="00BB565F" w:rsidR="000A3506" w:rsidRDefault="000A3506" w14:paraId="709C8EA6" w14:textId="77777777">
      <w:pPr>
        <w:rPr>
          <w:rFonts w:ascii="Arial" w:hAnsi="Arial" w:cs="Arial"/>
          <w:b/>
          <w:sz w:val="22"/>
          <w:szCs w:val="22"/>
        </w:rPr>
      </w:pPr>
    </w:p>
    <w:p w:rsidRPr="00BB565F" w:rsidR="000A3506" w:rsidRDefault="000A3506" w14:paraId="709C8EA7" w14:textId="77777777">
      <w:pPr>
        <w:rPr>
          <w:rFonts w:ascii="Arial" w:hAnsi="Arial" w:cs="Arial"/>
          <w:b/>
          <w:sz w:val="22"/>
          <w:szCs w:val="22"/>
        </w:rPr>
      </w:pPr>
    </w:p>
    <w:p w:rsidRPr="00BB565F" w:rsidR="000A3506" w:rsidRDefault="000A3506" w14:paraId="709C8EA8" w14:textId="77777777">
      <w:pPr>
        <w:rPr>
          <w:rFonts w:ascii="Arial" w:hAnsi="Arial" w:cs="Arial"/>
          <w:b/>
          <w:sz w:val="22"/>
          <w:szCs w:val="22"/>
        </w:rPr>
      </w:pPr>
    </w:p>
    <w:p w:rsidRPr="00BB565F" w:rsidR="000A3506" w:rsidRDefault="000A3506" w14:paraId="709C8EA9" w14:textId="77777777">
      <w:pPr>
        <w:rPr>
          <w:rFonts w:ascii="Arial" w:hAnsi="Arial" w:cs="Arial"/>
          <w:b/>
          <w:sz w:val="22"/>
          <w:szCs w:val="22"/>
        </w:rPr>
      </w:pPr>
    </w:p>
    <w:p w:rsidRPr="00BB565F" w:rsidR="000A3506" w:rsidRDefault="000A3506" w14:paraId="709C8EAA" w14:textId="77777777">
      <w:pPr>
        <w:rPr>
          <w:rFonts w:ascii="Arial" w:hAnsi="Arial" w:cs="Arial"/>
          <w:b/>
          <w:sz w:val="22"/>
          <w:szCs w:val="22"/>
        </w:rPr>
      </w:pPr>
    </w:p>
    <w:p w:rsidRPr="00BB565F" w:rsidR="000A3506" w:rsidRDefault="000A3506" w14:paraId="709C8EAB" w14:textId="77777777">
      <w:pPr>
        <w:rPr>
          <w:rFonts w:ascii="Arial" w:hAnsi="Arial" w:cs="Arial"/>
          <w:b/>
          <w:sz w:val="22"/>
          <w:szCs w:val="22"/>
        </w:rPr>
      </w:pPr>
    </w:p>
    <w:p w:rsidRPr="00BB565F" w:rsidR="000A3506" w:rsidRDefault="000A3506" w14:paraId="709C8EAC" w14:textId="77777777">
      <w:pPr>
        <w:rPr>
          <w:rFonts w:ascii="Arial" w:hAnsi="Arial" w:cs="Arial"/>
          <w:b/>
          <w:sz w:val="22"/>
          <w:szCs w:val="22"/>
        </w:rPr>
      </w:pPr>
    </w:p>
    <w:p w:rsidRPr="00BB565F" w:rsidR="000A3506" w:rsidRDefault="000A3506" w14:paraId="709C8EAD" w14:textId="77777777">
      <w:pPr>
        <w:rPr>
          <w:rFonts w:ascii="Arial" w:hAnsi="Arial" w:cs="Arial"/>
          <w:b/>
          <w:sz w:val="22"/>
          <w:szCs w:val="22"/>
        </w:rPr>
      </w:pPr>
    </w:p>
    <w:p w:rsidR="00B06B7B" w:rsidP="000A3506" w:rsidRDefault="00B06B7B" w14:paraId="709C8EAE" w14:textId="77777777">
      <w:pPr>
        <w:rPr>
          <w:rFonts w:ascii="Arial" w:hAnsi="Arial" w:cs="Arial"/>
          <w:b/>
          <w:sz w:val="22"/>
          <w:szCs w:val="22"/>
        </w:rPr>
      </w:pPr>
    </w:p>
    <w:p w:rsidR="00BB565F" w:rsidP="000A3506" w:rsidRDefault="00BB565F" w14:paraId="709C8EAF" w14:textId="77777777">
      <w:pPr>
        <w:rPr>
          <w:rFonts w:ascii="Arial" w:hAnsi="Arial" w:cs="Arial"/>
          <w:b/>
          <w:sz w:val="22"/>
          <w:szCs w:val="22"/>
        </w:rPr>
      </w:pPr>
    </w:p>
    <w:p w:rsidR="00BB565F" w:rsidP="000A3506" w:rsidRDefault="00BB565F" w14:paraId="709C8EB0" w14:textId="77777777">
      <w:pPr>
        <w:rPr>
          <w:rFonts w:ascii="Arial" w:hAnsi="Arial" w:cs="Arial"/>
          <w:b/>
          <w:sz w:val="22"/>
          <w:szCs w:val="22"/>
        </w:rPr>
      </w:pPr>
    </w:p>
    <w:p w:rsidR="00F041D6" w:rsidP="000A3506" w:rsidRDefault="00F041D6" w14:paraId="709C8EB1" w14:textId="77777777">
      <w:pPr>
        <w:rPr>
          <w:rFonts w:ascii="Arial" w:hAnsi="Arial" w:cs="Arial"/>
          <w:b/>
          <w:sz w:val="22"/>
          <w:szCs w:val="22"/>
        </w:rPr>
      </w:pPr>
    </w:p>
    <w:p w:rsidR="00F041D6" w:rsidP="000A3506" w:rsidRDefault="00F041D6" w14:paraId="709C8EB2" w14:textId="77777777">
      <w:pPr>
        <w:rPr>
          <w:rFonts w:ascii="Arial" w:hAnsi="Arial" w:cs="Arial"/>
          <w:b/>
          <w:sz w:val="22"/>
          <w:szCs w:val="22"/>
        </w:rPr>
      </w:pPr>
    </w:p>
    <w:p w:rsidR="00F041D6" w:rsidP="000A3506" w:rsidRDefault="00F041D6" w14:paraId="709C8EB3" w14:textId="77777777">
      <w:pPr>
        <w:rPr>
          <w:rFonts w:ascii="Arial" w:hAnsi="Arial" w:cs="Arial"/>
          <w:b/>
          <w:sz w:val="22"/>
          <w:szCs w:val="22"/>
        </w:rPr>
      </w:pPr>
    </w:p>
    <w:p w:rsidR="00F041D6" w:rsidP="000A3506" w:rsidRDefault="00F041D6" w14:paraId="709C8EB4" w14:textId="77777777">
      <w:pPr>
        <w:rPr>
          <w:rFonts w:ascii="Arial" w:hAnsi="Arial" w:cs="Arial"/>
          <w:b/>
          <w:sz w:val="22"/>
          <w:szCs w:val="22"/>
        </w:rPr>
      </w:pPr>
    </w:p>
    <w:p w:rsidR="00F041D6" w:rsidP="000A3506" w:rsidRDefault="00F041D6" w14:paraId="709C8EB5" w14:textId="77777777">
      <w:pPr>
        <w:rPr>
          <w:rFonts w:ascii="Arial" w:hAnsi="Arial" w:cs="Arial"/>
          <w:b/>
          <w:sz w:val="22"/>
          <w:szCs w:val="22"/>
        </w:rPr>
      </w:pPr>
    </w:p>
    <w:p w:rsidR="00F041D6" w:rsidP="000A3506" w:rsidRDefault="00F041D6" w14:paraId="709C8EB6" w14:textId="77777777">
      <w:pPr>
        <w:rPr>
          <w:rFonts w:ascii="Arial" w:hAnsi="Arial" w:cs="Arial"/>
          <w:b/>
          <w:sz w:val="22"/>
          <w:szCs w:val="22"/>
        </w:rPr>
      </w:pPr>
    </w:p>
    <w:p w:rsidR="00F041D6" w:rsidP="000A3506" w:rsidRDefault="00F041D6" w14:paraId="709C8EB7" w14:textId="77777777">
      <w:pPr>
        <w:rPr>
          <w:rFonts w:ascii="Arial" w:hAnsi="Arial" w:cs="Arial"/>
          <w:b/>
          <w:sz w:val="22"/>
          <w:szCs w:val="22"/>
        </w:rPr>
      </w:pPr>
    </w:p>
    <w:p w:rsidR="00F041D6" w:rsidP="000A3506" w:rsidRDefault="00F041D6" w14:paraId="709C8EB8" w14:textId="77777777">
      <w:pPr>
        <w:rPr>
          <w:rFonts w:ascii="Arial" w:hAnsi="Arial" w:cs="Arial"/>
          <w:b/>
          <w:sz w:val="22"/>
          <w:szCs w:val="22"/>
        </w:rPr>
      </w:pPr>
    </w:p>
    <w:p w:rsidR="00F041D6" w:rsidP="000A3506" w:rsidRDefault="00F041D6" w14:paraId="709C8EB9" w14:textId="77777777">
      <w:pPr>
        <w:rPr>
          <w:rFonts w:ascii="Arial" w:hAnsi="Arial" w:cs="Arial"/>
          <w:b/>
          <w:sz w:val="22"/>
          <w:szCs w:val="22"/>
        </w:rPr>
      </w:pPr>
    </w:p>
    <w:p w:rsidR="00F041D6" w:rsidP="000A3506" w:rsidRDefault="00F041D6" w14:paraId="709C8EBA" w14:textId="77777777">
      <w:pPr>
        <w:rPr>
          <w:rFonts w:ascii="Arial" w:hAnsi="Arial" w:cs="Arial"/>
          <w:b/>
          <w:sz w:val="22"/>
          <w:szCs w:val="22"/>
        </w:rPr>
      </w:pPr>
    </w:p>
    <w:p w:rsidR="00F041D6" w:rsidP="000A3506" w:rsidRDefault="00F041D6" w14:paraId="709C8EBB" w14:textId="77777777">
      <w:pPr>
        <w:rPr>
          <w:rFonts w:ascii="Arial" w:hAnsi="Arial" w:cs="Arial"/>
          <w:b/>
          <w:sz w:val="22"/>
          <w:szCs w:val="22"/>
        </w:rPr>
      </w:pPr>
    </w:p>
    <w:p w:rsidR="00F041D6" w:rsidP="000A3506" w:rsidRDefault="00F041D6" w14:paraId="709C8EBC" w14:textId="77777777">
      <w:pPr>
        <w:rPr>
          <w:rFonts w:ascii="Arial" w:hAnsi="Arial" w:cs="Arial"/>
          <w:b/>
          <w:sz w:val="22"/>
          <w:szCs w:val="22"/>
        </w:rPr>
      </w:pPr>
    </w:p>
    <w:p w:rsidR="00F041D6" w:rsidP="000A3506" w:rsidRDefault="00F041D6" w14:paraId="709C8EBD" w14:textId="77777777">
      <w:pPr>
        <w:rPr>
          <w:rFonts w:ascii="Arial" w:hAnsi="Arial" w:cs="Arial"/>
          <w:b/>
          <w:sz w:val="22"/>
          <w:szCs w:val="22"/>
        </w:rPr>
      </w:pPr>
    </w:p>
    <w:p w:rsidR="00F041D6" w:rsidP="000A3506" w:rsidRDefault="00F041D6" w14:paraId="709C8EBE" w14:textId="77777777">
      <w:pPr>
        <w:rPr>
          <w:rFonts w:ascii="Arial" w:hAnsi="Arial" w:cs="Arial"/>
          <w:b/>
          <w:sz w:val="22"/>
          <w:szCs w:val="22"/>
        </w:rPr>
      </w:pPr>
    </w:p>
    <w:p w:rsidR="00F041D6" w:rsidP="000A3506" w:rsidRDefault="00F041D6" w14:paraId="709C8EBF" w14:textId="77777777">
      <w:pPr>
        <w:rPr>
          <w:rFonts w:ascii="Arial" w:hAnsi="Arial" w:cs="Arial"/>
          <w:b/>
          <w:sz w:val="22"/>
          <w:szCs w:val="22"/>
        </w:rPr>
      </w:pPr>
    </w:p>
    <w:p w:rsidR="00BB565F" w:rsidP="000A3506" w:rsidRDefault="00BB565F" w14:paraId="709C8EC0" w14:textId="77777777">
      <w:pPr>
        <w:rPr>
          <w:rFonts w:ascii="Arial" w:hAnsi="Arial" w:cs="Arial"/>
          <w:b/>
          <w:sz w:val="22"/>
          <w:szCs w:val="22"/>
        </w:rPr>
      </w:pPr>
    </w:p>
    <w:p w:rsidR="00BB565F" w:rsidP="000A3506" w:rsidRDefault="00BB565F" w14:paraId="709C8EC1" w14:textId="77777777">
      <w:pPr>
        <w:rPr>
          <w:rFonts w:ascii="Arial" w:hAnsi="Arial" w:cs="Arial"/>
          <w:b/>
          <w:sz w:val="22"/>
          <w:szCs w:val="22"/>
        </w:rPr>
      </w:pPr>
    </w:p>
    <w:p w:rsidRPr="00F041D6" w:rsidR="00BB565F" w:rsidP="000A3506" w:rsidRDefault="00BB565F" w14:paraId="709C8EC2" w14:textId="77777777">
      <w:pPr>
        <w:rPr>
          <w:rFonts w:ascii="Arial" w:hAnsi="Arial" w:cs="Arial"/>
          <w:b/>
          <w:szCs w:val="24"/>
        </w:rPr>
      </w:pPr>
    </w:p>
    <w:p w:rsidRPr="006851BB" w:rsidR="00BB565F" w:rsidP="000A3506" w:rsidRDefault="00BB565F" w14:paraId="709C8EC3" w14:textId="77777777">
      <w:pPr>
        <w:rPr>
          <w:rFonts w:ascii="Arial" w:hAnsi="Arial" w:cs="Arial"/>
          <w:b/>
          <w:sz w:val="22"/>
          <w:szCs w:val="22"/>
        </w:rPr>
      </w:pPr>
    </w:p>
    <w:p w:rsidRPr="006851BB" w:rsidR="006851BB" w:rsidP="000A3506" w:rsidRDefault="006851BB" w14:paraId="709C8EC4" w14:textId="77777777">
      <w:pPr>
        <w:rPr>
          <w:rFonts w:ascii="Arial" w:hAnsi="Arial" w:cs="Arial"/>
          <w:b/>
          <w:sz w:val="22"/>
          <w:szCs w:val="22"/>
        </w:rPr>
      </w:pPr>
    </w:p>
    <w:p w:rsidRPr="006851BB" w:rsidR="00F041D6" w:rsidP="00F041D6" w:rsidRDefault="00F041D6" w14:paraId="709C8EC5" w14:textId="77777777">
      <w:pPr>
        <w:pStyle w:val="ListParagraph"/>
        <w:numPr>
          <w:ilvl w:val="3"/>
          <w:numId w:val="1"/>
        </w:numPr>
        <w:ind w:left="284" w:hanging="284"/>
        <w:rPr>
          <w:rFonts w:ascii="Arial" w:hAnsi="Arial" w:cs="Arial"/>
          <w:sz w:val="28"/>
          <w:szCs w:val="28"/>
        </w:rPr>
      </w:pPr>
      <w:r w:rsidRPr="006851BB">
        <w:rPr>
          <w:rFonts w:ascii="Arial" w:hAnsi="Arial" w:cs="Arial"/>
          <w:b/>
          <w:sz w:val="28"/>
          <w:szCs w:val="28"/>
        </w:rPr>
        <w:t>The Recruitment Process</w:t>
      </w:r>
    </w:p>
    <w:p w:rsidRPr="006851BB" w:rsidR="002A2ED2" w:rsidP="00676E7B" w:rsidRDefault="00993A70" w14:paraId="709C8EC6" w14:textId="77777777">
      <w:pPr>
        <w:rPr>
          <w:rFonts w:ascii="Arial" w:hAnsi="Arial" w:cs="Arial"/>
          <w:sz w:val="22"/>
          <w:szCs w:val="22"/>
        </w:rPr>
      </w:pPr>
      <w:r w:rsidRPr="006851BB">
        <w:rPr>
          <w:rFonts w:ascii="Arial" w:hAnsi="Arial" w:cs="Arial"/>
          <w:sz w:val="22"/>
          <w:szCs w:val="22"/>
        </w:rPr>
        <w:t xml:space="preserve">Individuals interested in joining the Residents’ Panel will be asked to complete a short application form and submit this to </w:t>
      </w:r>
      <w:hyperlink w:history="1" r:id="rId11">
        <w:r w:rsidRPr="008A6789" w:rsidR="009E7271">
          <w:rPr>
            <w:rStyle w:val="Hyperlink"/>
            <w:rFonts w:ascii="Arial" w:hAnsi="Arial" w:cs="Arial"/>
            <w:sz w:val="22"/>
            <w:szCs w:val="22"/>
          </w:rPr>
          <w:t>scrutiny@thh.org.uk</w:t>
        </w:r>
      </w:hyperlink>
      <w:r w:rsidRPr="006851BB">
        <w:rPr>
          <w:rFonts w:ascii="Arial" w:hAnsi="Arial" w:cs="Arial"/>
          <w:sz w:val="22"/>
          <w:szCs w:val="22"/>
        </w:rPr>
        <w:t xml:space="preserve"> or p</w:t>
      </w:r>
      <w:r w:rsidRPr="006851BB" w:rsidR="00B157B0">
        <w:rPr>
          <w:rFonts w:ascii="Arial" w:hAnsi="Arial" w:cs="Arial"/>
          <w:sz w:val="22"/>
          <w:szCs w:val="22"/>
        </w:rPr>
        <w:t>ost it to the following address:</w:t>
      </w:r>
    </w:p>
    <w:p w:rsidRPr="006851BB" w:rsidR="00993A70" w:rsidP="00993A70" w:rsidRDefault="00993A70" w14:paraId="709C8EC7" w14:textId="77777777">
      <w:pPr>
        <w:rPr>
          <w:rFonts w:ascii="Arial" w:hAnsi="Arial" w:cs="Arial"/>
          <w:sz w:val="22"/>
          <w:szCs w:val="22"/>
        </w:rPr>
      </w:pPr>
    </w:p>
    <w:p w:rsidR="00993A70" w:rsidP="00993A70" w:rsidRDefault="00993A70" w14:paraId="709C8EC8" w14:textId="5D33CFEB">
      <w:pPr>
        <w:rPr>
          <w:rFonts w:ascii="Arial" w:hAnsi="Arial" w:cs="Arial"/>
          <w:bCs/>
          <w:sz w:val="22"/>
          <w:szCs w:val="22"/>
        </w:rPr>
      </w:pPr>
      <w:r w:rsidRPr="006851BB">
        <w:rPr>
          <w:rFonts w:ascii="Arial" w:hAnsi="Arial" w:cs="Arial"/>
          <w:bCs/>
          <w:sz w:val="22"/>
          <w:szCs w:val="22"/>
        </w:rPr>
        <w:t>Tower Hamlets Homes</w:t>
      </w:r>
    </w:p>
    <w:p w:rsidRPr="006851BB" w:rsidR="00711DDE" w:rsidP="00993A70" w:rsidRDefault="00711DDE" w14:paraId="27BC5080" w14:textId="7AF74D0F">
      <w:pPr>
        <w:rPr>
          <w:rFonts w:ascii="Arial" w:hAnsi="Arial" w:cs="Arial"/>
          <w:sz w:val="22"/>
          <w:szCs w:val="22"/>
        </w:rPr>
      </w:pPr>
      <w:r>
        <w:rPr>
          <w:rFonts w:ascii="Arial" w:hAnsi="Arial" w:cs="Arial"/>
          <w:bCs/>
          <w:sz w:val="22"/>
          <w:szCs w:val="22"/>
        </w:rPr>
        <w:t xml:space="preserve">C/O Nojmul Hussain, </w:t>
      </w:r>
    </w:p>
    <w:p w:rsidRPr="006851BB" w:rsidR="00993A70" w:rsidP="00676E7B" w:rsidRDefault="00711DDE" w14:paraId="709C8ECC" w14:textId="6696EE55">
      <w:pPr>
        <w:rPr>
          <w:rFonts w:ascii="Arial" w:hAnsi="Arial" w:cs="Arial"/>
          <w:sz w:val="22"/>
          <w:szCs w:val="22"/>
        </w:rPr>
      </w:pPr>
      <w:r>
        <w:rPr>
          <w:rFonts w:ascii="Arial" w:hAnsi="Arial" w:cs="Arial"/>
          <w:sz w:val="22"/>
          <w:szCs w:val="22"/>
        </w:rPr>
        <w:t>Tower Hamlets Town Hall, 2</w:t>
      </w:r>
      <w:r w:rsidRPr="00711DDE">
        <w:rPr>
          <w:rFonts w:ascii="Arial" w:hAnsi="Arial" w:cs="Arial"/>
          <w:sz w:val="22"/>
          <w:szCs w:val="22"/>
          <w:vertAlign w:val="superscript"/>
        </w:rPr>
        <w:t>nd</w:t>
      </w:r>
      <w:r>
        <w:rPr>
          <w:rFonts w:ascii="Arial" w:hAnsi="Arial" w:cs="Arial"/>
          <w:sz w:val="22"/>
          <w:szCs w:val="22"/>
        </w:rPr>
        <w:t xml:space="preserve"> Floor, 160 Whitechapel Road, London E1 </w:t>
      </w:r>
      <w:proofErr w:type="gramStart"/>
      <w:r>
        <w:rPr>
          <w:rFonts w:ascii="Arial" w:hAnsi="Arial" w:cs="Arial"/>
          <w:sz w:val="22"/>
          <w:szCs w:val="22"/>
        </w:rPr>
        <w:t>1BJ</w:t>
      </w:r>
      <w:proofErr w:type="gramEnd"/>
    </w:p>
    <w:p w:rsidRPr="006851BB" w:rsidR="00993A70" w:rsidP="00676E7B" w:rsidRDefault="00993A70" w14:paraId="709C8ECD" w14:textId="77777777">
      <w:pPr>
        <w:rPr>
          <w:rFonts w:ascii="Arial" w:hAnsi="Arial" w:cs="Arial"/>
          <w:b/>
          <w:sz w:val="22"/>
          <w:szCs w:val="22"/>
        </w:rPr>
      </w:pPr>
    </w:p>
    <w:p w:rsidRPr="006851BB" w:rsidR="00993A70" w:rsidP="00676E7B" w:rsidRDefault="00993A70" w14:paraId="709C8ECE" w14:textId="77777777">
      <w:pPr>
        <w:rPr>
          <w:rFonts w:ascii="Arial" w:hAnsi="Arial" w:cs="Arial"/>
          <w:sz w:val="22"/>
          <w:szCs w:val="22"/>
        </w:rPr>
      </w:pPr>
    </w:p>
    <w:p w:rsidRPr="006851BB" w:rsidR="00B157B0" w:rsidP="00676E7B" w:rsidRDefault="00993A70" w14:paraId="709C8ECF" w14:textId="77777777">
      <w:pPr>
        <w:rPr>
          <w:rFonts w:ascii="Arial" w:hAnsi="Arial" w:cs="Arial"/>
          <w:sz w:val="22"/>
          <w:szCs w:val="22"/>
        </w:rPr>
      </w:pPr>
      <w:r w:rsidRPr="006851BB">
        <w:rPr>
          <w:rFonts w:ascii="Arial" w:hAnsi="Arial" w:cs="Arial"/>
          <w:sz w:val="22"/>
          <w:szCs w:val="22"/>
        </w:rPr>
        <w:t>Once your application has been received</w:t>
      </w:r>
      <w:r w:rsidRPr="006851BB" w:rsidR="00B157B0">
        <w:rPr>
          <w:rFonts w:ascii="Arial" w:hAnsi="Arial" w:cs="Arial"/>
          <w:sz w:val="22"/>
          <w:szCs w:val="22"/>
        </w:rPr>
        <w:t xml:space="preserve"> it will be considered based on its merits. </w:t>
      </w:r>
      <w:r w:rsidR="00C01B93">
        <w:rPr>
          <w:rFonts w:ascii="Arial" w:hAnsi="Arial" w:cs="Arial"/>
          <w:sz w:val="22"/>
          <w:szCs w:val="22"/>
        </w:rPr>
        <w:t>If shortlisted, you</w:t>
      </w:r>
      <w:r w:rsidRPr="006851BB" w:rsidR="00B157B0">
        <w:rPr>
          <w:rFonts w:ascii="Arial" w:hAnsi="Arial" w:cs="Arial"/>
          <w:sz w:val="22"/>
          <w:szCs w:val="22"/>
        </w:rPr>
        <w:t xml:space="preserve"> </w:t>
      </w:r>
      <w:r w:rsidR="00C01B93">
        <w:rPr>
          <w:rFonts w:ascii="Arial" w:hAnsi="Arial" w:cs="Arial"/>
          <w:sz w:val="22"/>
          <w:szCs w:val="22"/>
        </w:rPr>
        <w:t>will</w:t>
      </w:r>
      <w:r w:rsidRPr="006851BB" w:rsidR="00B157B0">
        <w:rPr>
          <w:rFonts w:ascii="Arial" w:hAnsi="Arial" w:cs="Arial"/>
          <w:sz w:val="22"/>
          <w:szCs w:val="22"/>
        </w:rPr>
        <w:t xml:space="preserve"> </w:t>
      </w:r>
      <w:r w:rsidR="00C01B93">
        <w:rPr>
          <w:rFonts w:ascii="Arial" w:hAnsi="Arial" w:cs="Arial"/>
          <w:sz w:val="22"/>
          <w:szCs w:val="22"/>
        </w:rPr>
        <w:t xml:space="preserve">then </w:t>
      </w:r>
      <w:r w:rsidRPr="006851BB" w:rsidR="00B157B0">
        <w:rPr>
          <w:rFonts w:ascii="Arial" w:hAnsi="Arial" w:cs="Arial"/>
          <w:sz w:val="22"/>
          <w:szCs w:val="22"/>
        </w:rPr>
        <w:t>be invited to attend a</w:t>
      </w:r>
      <w:r w:rsidR="00C01B93">
        <w:rPr>
          <w:rFonts w:ascii="Arial" w:hAnsi="Arial" w:cs="Arial"/>
          <w:sz w:val="22"/>
          <w:szCs w:val="22"/>
        </w:rPr>
        <w:t>s an observer to a meeting of the Residents’ Panel. This may then be followed by a</w:t>
      </w:r>
      <w:r w:rsidRPr="006851BB" w:rsidR="00B157B0">
        <w:rPr>
          <w:rFonts w:ascii="Arial" w:hAnsi="Arial" w:cs="Arial"/>
          <w:sz w:val="22"/>
          <w:szCs w:val="22"/>
        </w:rPr>
        <w:t xml:space="preserve"> short informal discussion with </w:t>
      </w:r>
      <w:r w:rsidR="00C01B93">
        <w:rPr>
          <w:rFonts w:ascii="Arial" w:hAnsi="Arial" w:cs="Arial"/>
          <w:sz w:val="22"/>
          <w:szCs w:val="22"/>
        </w:rPr>
        <w:t xml:space="preserve">the Chair or Vice Chair </w:t>
      </w:r>
      <w:r w:rsidR="006B2C1E">
        <w:rPr>
          <w:rFonts w:ascii="Arial" w:hAnsi="Arial" w:cs="Arial"/>
          <w:sz w:val="22"/>
          <w:szCs w:val="22"/>
        </w:rPr>
        <w:t>before an offer is made.</w:t>
      </w:r>
    </w:p>
    <w:p w:rsidRPr="006851BB" w:rsidR="00B157B0" w:rsidP="00676E7B" w:rsidRDefault="00B157B0" w14:paraId="709C8ED0" w14:textId="77777777">
      <w:pPr>
        <w:rPr>
          <w:rFonts w:ascii="Arial" w:hAnsi="Arial" w:cs="Arial"/>
          <w:sz w:val="22"/>
          <w:szCs w:val="22"/>
        </w:rPr>
      </w:pPr>
    </w:p>
    <w:p w:rsidRPr="006851BB" w:rsidR="00B157B0" w:rsidP="00676E7B" w:rsidRDefault="00B157B0" w14:paraId="709C8ED1" w14:textId="77777777">
      <w:pPr>
        <w:rPr>
          <w:rFonts w:ascii="Arial" w:hAnsi="Arial" w:cs="Arial"/>
          <w:sz w:val="22"/>
          <w:szCs w:val="22"/>
        </w:rPr>
      </w:pPr>
      <w:r w:rsidRPr="006851BB">
        <w:rPr>
          <w:rFonts w:ascii="Arial" w:hAnsi="Arial" w:cs="Arial"/>
          <w:sz w:val="22"/>
          <w:szCs w:val="22"/>
        </w:rPr>
        <w:t xml:space="preserve">If offered a place, you will be asked to attend a short induction session where you will be able to ask questions and complete a declaration of interest. </w:t>
      </w:r>
      <w:r w:rsidR="006B2C1E">
        <w:rPr>
          <w:rFonts w:ascii="Arial" w:hAnsi="Arial" w:cs="Arial"/>
          <w:sz w:val="22"/>
          <w:szCs w:val="22"/>
        </w:rPr>
        <w:t>Y</w:t>
      </w:r>
      <w:r w:rsidRPr="006851BB">
        <w:rPr>
          <w:rFonts w:ascii="Arial" w:hAnsi="Arial" w:cs="Arial"/>
          <w:sz w:val="22"/>
          <w:szCs w:val="22"/>
        </w:rPr>
        <w:t>ou will be formally confirmed as a member</w:t>
      </w:r>
      <w:r w:rsidR="006B2C1E">
        <w:rPr>
          <w:rFonts w:ascii="Arial" w:hAnsi="Arial" w:cs="Arial"/>
          <w:sz w:val="22"/>
          <w:szCs w:val="22"/>
        </w:rPr>
        <w:t xml:space="preserve"> of the panel at the following meeting</w:t>
      </w:r>
      <w:r w:rsidRPr="006851BB">
        <w:rPr>
          <w:rFonts w:ascii="Arial" w:hAnsi="Arial" w:cs="Arial"/>
          <w:sz w:val="22"/>
          <w:szCs w:val="22"/>
        </w:rPr>
        <w:t>.</w:t>
      </w:r>
    </w:p>
    <w:p w:rsidRPr="006851BB" w:rsidR="00B157B0" w:rsidP="00676E7B" w:rsidRDefault="00B157B0" w14:paraId="709C8ED2" w14:textId="77777777">
      <w:pPr>
        <w:rPr>
          <w:rFonts w:ascii="Arial" w:hAnsi="Arial" w:cs="Arial"/>
          <w:sz w:val="22"/>
          <w:szCs w:val="22"/>
        </w:rPr>
      </w:pPr>
    </w:p>
    <w:p w:rsidRPr="006851BB" w:rsidR="00B157B0" w:rsidP="00B157B0" w:rsidRDefault="00B157B0" w14:paraId="709C8ED3" w14:textId="77777777">
      <w:pPr>
        <w:rPr>
          <w:rFonts w:ascii="Arial" w:hAnsi="Arial" w:cs="Arial"/>
          <w:sz w:val="22"/>
          <w:szCs w:val="22"/>
        </w:rPr>
      </w:pPr>
      <w:r w:rsidRPr="006851BB">
        <w:rPr>
          <w:rFonts w:ascii="Arial" w:hAnsi="Arial" w:cs="Arial"/>
          <w:sz w:val="22"/>
          <w:szCs w:val="22"/>
        </w:rPr>
        <w:t xml:space="preserve">We recognise there will be instances where we may have more applications for membership than we can accommodate. Where we are not able to offer you a </w:t>
      </w:r>
      <w:proofErr w:type="gramStart"/>
      <w:r w:rsidRPr="006851BB">
        <w:rPr>
          <w:rFonts w:ascii="Arial" w:hAnsi="Arial" w:cs="Arial"/>
          <w:sz w:val="22"/>
          <w:szCs w:val="22"/>
        </w:rPr>
        <w:t>role</w:t>
      </w:r>
      <w:proofErr w:type="gramEnd"/>
      <w:r w:rsidRPr="006851BB">
        <w:rPr>
          <w:rFonts w:ascii="Arial" w:hAnsi="Arial" w:cs="Arial"/>
          <w:sz w:val="22"/>
          <w:szCs w:val="22"/>
        </w:rPr>
        <w:t xml:space="preserve"> we will encourage you get involved in other ways such as participating in some of our service improvement projects.</w:t>
      </w:r>
    </w:p>
    <w:p w:rsidRPr="006851BB" w:rsidR="00993A70" w:rsidP="00676E7B" w:rsidRDefault="00993A70" w14:paraId="709C8ED4" w14:textId="77777777">
      <w:pPr>
        <w:rPr>
          <w:rFonts w:ascii="Arial" w:hAnsi="Arial" w:cs="Arial"/>
          <w:color w:val="FF0000"/>
          <w:sz w:val="22"/>
          <w:szCs w:val="22"/>
        </w:rPr>
      </w:pPr>
    </w:p>
    <w:p w:rsidRPr="006851BB" w:rsidR="00993A70" w:rsidP="00676E7B" w:rsidRDefault="00993A70" w14:paraId="709C8ED5" w14:textId="77777777">
      <w:pPr>
        <w:rPr>
          <w:rFonts w:ascii="Arial" w:hAnsi="Arial" w:cs="Arial"/>
          <w:color w:val="FF0000"/>
          <w:sz w:val="22"/>
          <w:szCs w:val="22"/>
        </w:rPr>
      </w:pPr>
    </w:p>
    <w:p w:rsidRPr="00BB565F" w:rsidR="002A2ED2" w:rsidP="00C959DA" w:rsidRDefault="0018238B" w14:paraId="709C8ED6" w14:textId="2A6205F1">
      <w:pPr>
        <w:rPr>
          <w:rFonts w:ascii="Arial" w:hAnsi="Arial" w:cs="Arial"/>
          <w:b/>
          <w:sz w:val="22"/>
          <w:szCs w:val="22"/>
        </w:rPr>
      </w:pPr>
      <w:r>
        <w:rPr>
          <w:rFonts w:ascii="Arial" w:hAnsi="Arial" w:cs="Arial"/>
          <w:b/>
          <w:sz w:val="22"/>
          <w:szCs w:val="22"/>
        </w:rPr>
        <w:t xml:space="preserve">If you are unable to complete an application form, or would like to get more information, please email </w:t>
      </w:r>
      <w:hyperlink w:history="1" r:id="rId12">
        <w:r w:rsidRPr="008A6789" w:rsidR="00156F2D">
          <w:rPr>
            <w:rStyle w:val="Hyperlink"/>
            <w:rFonts w:ascii="Arial" w:hAnsi="Arial" w:cs="Arial"/>
            <w:b/>
            <w:sz w:val="22"/>
            <w:szCs w:val="22"/>
          </w:rPr>
          <w:t>scrutiny@thh.org.uk</w:t>
        </w:r>
      </w:hyperlink>
    </w:p>
    <w:sectPr w:rsidRPr="00BB565F" w:rsidR="002A2ED2" w:rsidSect="00ED1B65">
      <w:headerReference w:type="even" r:id="rId13"/>
      <w:headerReference w:type="default" r:id="rId14"/>
      <w:footerReference w:type="even" r:id="rId15"/>
      <w:footerReference w:type="default" r:id="rId16"/>
      <w:headerReference w:type="first" r:id="rId17"/>
      <w:footerReference w:type="first" r:id="rId18"/>
      <w:pgSz w:w="11906" w:h="16838"/>
      <w:pgMar w:top="251" w:right="1440" w:bottom="709" w:left="1440" w:header="708" w:footer="2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C8ED9" w14:textId="77777777" w:rsidR="00A56C61" w:rsidRDefault="00A56C61">
      <w:r>
        <w:separator/>
      </w:r>
    </w:p>
  </w:endnote>
  <w:endnote w:type="continuationSeparator" w:id="0">
    <w:p w14:paraId="709C8EDA" w14:textId="77777777" w:rsidR="00A56C61" w:rsidRDefault="00A56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2A945" w14:textId="77777777" w:rsidR="001B7A91" w:rsidRDefault="001B7A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C8EDD" w14:textId="0F846B03" w:rsidR="00E52D7E" w:rsidRDefault="00E52D7E">
    <w:pPr>
      <w:pStyle w:val="Footer"/>
      <w:rPr>
        <w:rFonts w:ascii="Trebuchet MS" w:hAnsi="Trebuchet MS"/>
        <w:sz w:val="18"/>
      </w:rPr>
    </w:pPr>
    <w:r w:rsidRPr="00BB565F">
      <w:rPr>
        <w:rFonts w:ascii="Arial" w:hAnsi="Arial" w:cs="Arial"/>
        <w:sz w:val="18"/>
      </w:rPr>
      <w:t>V</w:t>
    </w:r>
    <w:r w:rsidR="000A3506" w:rsidRPr="00BB565F">
      <w:rPr>
        <w:rFonts w:ascii="Arial" w:hAnsi="Arial" w:cs="Arial"/>
        <w:sz w:val="18"/>
      </w:rPr>
      <w:t xml:space="preserve">ersion:  </w:t>
    </w:r>
    <w:r w:rsidR="001B7A91">
      <w:rPr>
        <w:rFonts w:ascii="Arial" w:hAnsi="Arial" w:cs="Arial"/>
        <w:sz w:val="18"/>
      </w:rPr>
      <w:t>March</w:t>
    </w:r>
    <w:r w:rsidR="000A3506" w:rsidRPr="00BB565F">
      <w:rPr>
        <w:rFonts w:ascii="Arial" w:hAnsi="Arial" w:cs="Arial"/>
        <w:sz w:val="18"/>
      </w:rPr>
      <w:t xml:space="preserve"> 20</w:t>
    </w:r>
    <w:r w:rsidR="001B7A91">
      <w:rPr>
        <w:rFonts w:ascii="Arial" w:hAnsi="Arial" w:cs="Arial"/>
        <w:sz w:val="18"/>
      </w:rPr>
      <w:t>22</w:t>
    </w:r>
    <w:r>
      <w:rPr>
        <w:rFonts w:ascii="Trebuchet MS" w:hAnsi="Trebuchet MS"/>
        <w:sz w:val="18"/>
      </w:rPr>
      <w:tab/>
    </w:r>
    <w:r>
      <w:rPr>
        <w:rStyle w:val="PageNumber"/>
        <w:rFonts w:ascii="Trebuchet MS" w:hAnsi="Trebuchet MS"/>
        <w:sz w:val="18"/>
      </w:rPr>
      <w:fldChar w:fldCharType="begin"/>
    </w:r>
    <w:r>
      <w:rPr>
        <w:rStyle w:val="PageNumber"/>
        <w:rFonts w:ascii="Trebuchet MS" w:hAnsi="Trebuchet MS"/>
        <w:sz w:val="18"/>
      </w:rPr>
      <w:instrText xml:space="preserve"> PAGE </w:instrText>
    </w:r>
    <w:r>
      <w:rPr>
        <w:rStyle w:val="PageNumber"/>
        <w:rFonts w:ascii="Trebuchet MS" w:hAnsi="Trebuchet MS"/>
        <w:sz w:val="18"/>
      </w:rPr>
      <w:fldChar w:fldCharType="separate"/>
    </w:r>
    <w:r w:rsidR="00870148">
      <w:rPr>
        <w:rStyle w:val="PageNumber"/>
        <w:rFonts w:ascii="Trebuchet MS" w:hAnsi="Trebuchet MS"/>
        <w:noProof/>
        <w:sz w:val="18"/>
      </w:rPr>
      <w:t>2</w:t>
    </w:r>
    <w:r>
      <w:rPr>
        <w:rStyle w:val="PageNumber"/>
        <w:rFonts w:ascii="Trebuchet MS" w:hAnsi="Trebuchet MS"/>
        <w:sz w:val="18"/>
      </w:rPr>
      <w:fldChar w:fldCharType="end"/>
    </w:r>
    <w:r>
      <w:rPr>
        <w:rFonts w:ascii="Trebuchet MS" w:hAnsi="Trebuchet MS"/>
        <w:sz w:val="18"/>
      </w:rPr>
      <w:tab/>
    </w:r>
    <w:r>
      <w:rPr>
        <w:rFonts w:ascii="Trebuchet MS" w:hAnsi="Trebuchet MS"/>
        <w:sz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D84BF" w14:textId="77777777" w:rsidR="001B7A91" w:rsidRDefault="001B7A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C8ED7" w14:textId="77777777" w:rsidR="00A56C61" w:rsidRDefault="00A56C61">
      <w:r>
        <w:separator/>
      </w:r>
    </w:p>
  </w:footnote>
  <w:footnote w:type="continuationSeparator" w:id="0">
    <w:p w14:paraId="709C8ED8" w14:textId="77777777" w:rsidR="00A56C61" w:rsidRDefault="00A56C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5A41E" w14:textId="77777777" w:rsidR="001B7A91" w:rsidRDefault="001B7A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C8EDB" w14:textId="77777777" w:rsidR="00F32584" w:rsidRPr="003204E3" w:rsidRDefault="00F32584" w:rsidP="00F32584">
    <w:pPr>
      <w:rPr>
        <w:rFonts w:ascii="Arial" w:hAnsi="Arial" w:cs="Arial"/>
        <w:b/>
        <w:sz w:val="32"/>
        <w:szCs w:val="32"/>
      </w:rPr>
    </w:pPr>
    <w:r w:rsidRPr="003204E3">
      <w:rPr>
        <w:rFonts w:ascii="Arial" w:hAnsi="Arial" w:cs="Arial"/>
        <w:b/>
        <w:noProof/>
        <w:sz w:val="32"/>
        <w:szCs w:val="32"/>
      </w:rPr>
      <w:drawing>
        <wp:anchor distT="0" distB="0" distL="114300" distR="114300" simplePos="0" relativeHeight="251657216" behindDoc="0" locked="0" layoutInCell="1" allowOverlap="1" wp14:anchorId="709C8EDE" wp14:editId="709C8EDF">
          <wp:simplePos x="0" y="0"/>
          <wp:positionH relativeFrom="column">
            <wp:posOffset>5132705</wp:posOffset>
          </wp:positionH>
          <wp:positionV relativeFrom="paragraph">
            <wp:posOffset>-52705</wp:posOffset>
          </wp:positionV>
          <wp:extent cx="1057275" cy="714375"/>
          <wp:effectExtent l="0" t="0" r="9525" b="9525"/>
          <wp:wrapSquare wrapText="bothSides"/>
          <wp:docPr id="1" name="Picture 1" descr="thh_arrow RIGH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h_arrow RIGHT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04E3">
      <w:rPr>
        <w:rFonts w:ascii="Arial" w:hAnsi="Arial" w:cs="Arial"/>
        <w:b/>
        <w:sz w:val="32"/>
        <w:szCs w:val="32"/>
      </w:rPr>
      <w:t>THH Residents’ Panel</w:t>
    </w:r>
  </w:p>
  <w:p w14:paraId="709C8EDC" w14:textId="77777777" w:rsidR="00E52D7E" w:rsidRPr="00F32584" w:rsidRDefault="00F32584" w:rsidP="00F32584">
    <w:pPr>
      <w:pStyle w:val="Header"/>
    </w:pPr>
    <w:r>
      <w:rPr>
        <w:rFonts w:ascii="Arial" w:hAnsi="Arial" w:cs="Arial"/>
        <w:b/>
        <w:sz w:val="48"/>
        <w:szCs w:val="48"/>
      </w:rPr>
      <w:t>Information Pack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4D0EE" w14:textId="77777777" w:rsidR="001B7A91" w:rsidRDefault="001B7A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B65FA"/>
    <w:multiLevelType w:val="hybridMultilevel"/>
    <w:tmpl w:val="FC46A148"/>
    <w:lvl w:ilvl="0" w:tplc="FEDA7C16">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641D75"/>
    <w:multiLevelType w:val="hybridMultilevel"/>
    <w:tmpl w:val="A4780A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F65BE6"/>
    <w:multiLevelType w:val="multilevel"/>
    <w:tmpl w:val="8C9CDDA4"/>
    <w:lvl w:ilvl="0">
      <w:start w:val="1"/>
      <w:numFmt w:val="decimal"/>
      <w:pStyle w:val="textheader0"/>
      <w:lvlText w:val="%1."/>
      <w:lvlJc w:val="left"/>
      <w:pPr>
        <w:tabs>
          <w:tab w:val="num" w:pos="576"/>
        </w:tabs>
        <w:ind w:left="576" w:hanging="576"/>
      </w:pPr>
      <w:rPr>
        <w:rFonts w:ascii="Arial" w:hAnsi="Arial" w:cs="Times New Roman" w:hint="default"/>
      </w:rPr>
    </w:lvl>
    <w:lvl w:ilvl="1">
      <w:start w:val="1"/>
      <w:numFmt w:val="decimal"/>
      <w:pStyle w:val="textnumber"/>
      <w:lvlText w:val="%1.%2"/>
      <w:lvlJc w:val="left"/>
      <w:pPr>
        <w:tabs>
          <w:tab w:val="num" w:pos="576"/>
        </w:tabs>
        <w:ind w:left="576" w:hanging="576"/>
      </w:pPr>
      <w:rPr>
        <w:rFonts w:ascii="Arial" w:hAnsi="Arial" w:cs="Times New Roman" w:hint="default"/>
        <w:b w:val="0"/>
        <w:i w:val="0"/>
        <w:sz w:val="22"/>
        <w:szCs w:val="22"/>
      </w:rPr>
    </w:lvl>
    <w:lvl w:ilvl="2">
      <w:start w:val="1"/>
      <w:numFmt w:val="lowerLetter"/>
      <w:pStyle w:val="textindent"/>
      <w:lvlText w:val="(%3)"/>
      <w:lvlJc w:val="left"/>
      <w:pPr>
        <w:tabs>
          <w:tab w:val="num" w:pos="1008"/>
        </w:tabs>
        <w:ind w:left="1008" w:hanging="432"/>
      </w:pPr>
      <w:rPr>
        <w:rFonts w:ascii="Arial" w:hAnsi="Arial" w:cs="Times New Roman" w:hint="default"/>
        <w:b w:val="0"/>
      </w:rPr>
    </w:lvl>
    <w:lvl w:ilvl="3">
      <w:start w:val="1"/>
      <w:numFmt w:val="bullet"/>
      <w:pStyle w:val="textbullet"/>
      <w:lvlText w:val=""/>
      <w:lvlJc w:val="left"/>
      <w:pPr>
        <w:tabs>
          <w:tab w:val="num" w:pos="1368"/>
        </w:tabs>
        <w:ind w:left="1368" w:hanging="360"/>
      </w:pPr>
      <w:rPr>
        <w:rFonts w:ascii="Symbol" w:hAnsi="Symbol" w:hint="default"/>
        <w:color w:val="auto"/>
      </w:rPr>
    </w:lvl>
    <w:lvl w:ilvl="4">
      <w:start w:val="1"/>
      <w:numFmt w:val="bullet"/>
      <w:lvlText w:val=""/>
      <w:lvlJc w:val="left"/>
      <w:pPr>
        <w:tabs>
          <w:tab w:val="num" w:pos="1800"/>
        </w:tabs>
        <w:ind w:left="1800" w:hanging="360"/>
      </w:pPr>
      <w:rPr>
        <w:rFonts w:ascii="Symbol" w:hAnsi="Symbol" w:hint="default"/>
        <w:color w:val="auto"/>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15:restartNumberingAfterBreak="0">
    <w:nsid w:val="371F6A5B"/>
    <w:multiLevelType w:val="hybridMultilevel"/>
    <w:tmpl w:val="CEC26FDA"/>
    <w:lvl w:ilvl="0" w:tplc="FEDA7C16">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576BD6"/>
    <w:multiLevelType w:val="hybridMultilevel"/>
    <w:tmpl w:val="EFD2F6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DF779CB"/>
    <w:multiLevelType w:val="hybridMultilevel"/>
    <w:tmpl w:val="2546428E"/>
    <w:lvl w:ilvl="0" w:tplc="34A4E6FE">
      <w:numFmt w:val="bullet"/>
      <w:lvlText w:val="-"/>
      <w:lvlJc w:val="left"/>
      <w:pPr>
        <w:tabs>
          <w:tab w:val="num" w:pos="720"/>
        </w:tabs>
        <w:ind w:left="720" w:hanging="360"/>
      </w:pPr>
      <w:rPr>
        <w:rFonts w:ascii="Trebuchet MS" w:eastAsia="Times New Roman" w:hAnsi="Trebuchet M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D30E5F"/>
    <w:multiLevelType w:val="hybridMultilevel"/>
    <w:tmpl w:val="08782B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433B5F0B"/>
    <w:multiLevelType w:val="hybridMultilevel"/>
    <w:tmpl w:val="EE8AC6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785565"/>
    <w:multiLevelType w:val="hybridMultilevel"/>
    <w:tmpl w:val="85407E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9993F5D"/>
    <w:multiLevelType w:val="hybridMultilevel"/>
    <w:tmpl w:val="E6EA1CB0"/>
    <w:lvl w:ilvl="0" w:tplc="F81CF94C">
      <w:start w:val="1"/>
      <w:numFmt w:val="decimal"/>
      <w:lvlText w:val="%1."/>
      <w:lvlJc w:val="left"/>
      <w:pPr>
        <w:ind w:left="360" w:hanging="360"/>
      </w:pPr>
      <w:rPr>
        <w:rFonts w:ascii="Arial" w:hAnsi="Arial" w:cs="Arial" w:hint="default"/>
        <w:b/>
      </w:rPr>
    </w:lvl>
    <w:lvl w:ilvl="1" w:tplc="B7ACB1E8">
      <w:start w:val="1"/>
      <w:numFmt w:val="lowerLetter"/>
      <w:lvlText w:val="%2."/>
      <w:lvlJc w:val="left"/>
      <w:pPr>
        <w:ind w:left="1080" w:hanging="360"/>
      </w:pPr>
      <w:rPr>
        <w:rFonts w:ascii="Times New Roman" w:hAnsi="Times New Roman" w:cs="Times New Roman"/>
      </w:rPr>
    </w:lvl>
    <w:lvl w:ilvl="2" w:tplc="C80E46D6">
      <w:start w:val="1"/>
      <w:numFmt w:val="lowerRoman"/>
      <w:lvlText w:val="%3."/>
      <w:lvlJc w:val="right"/>
      <w:pPr>
        <w:ind w:left="1800" w:hanging="180"/>
      </w:pPr>
      <w:rPr>
        <w:rFonts w:ascii="Times New Roman" w:hAnsi="Times New Roman" w:cs="Times New Roman"/>
      </w:rPr>
    </w:lvl>
    <w:lvl w:ilvl="3" w:tplc="C5FCF89C">
      <w:start w:val="1"/>
      <w:numFmt w:val="decimal"/>
      <w:lvlText w:val="%4."/>
      <w:lvlJc w:val="left"/>
      <w:pPr>
        <w:ind w:left="2520" w:hanging="360"/>
      </w:pPr>
      <w:rPr>
        <w:rFonts w:ascii="Arial" w:hAnsi="Arial" w:cs="Arial" w:hint="default"/>
        <w:b/>
      </w:rPr>
    </w:lvl>
    <w:lvl w:ilvl="4" w:tplc="2E361544">
      <w:start w:val="1"/>
      <w:numFmt w:val="lowerLetter"/>
      <w:lvlText w:val="%5."/>
      <w:lvlJc w:val="left"/>
      <w:pPr>
        <w:ind w:left="3240" w:hanging="360"/>
      </w:pPr>
      <w:rPr>
        <w:rFonts w:ascii="Times New Roman" w:hAnsi="Times New Roman" w:cs="Times New Roman"/>
      </w:rPr>
    </w:lvl>
    <w:lvl w:ilvl="5" w:tplc="492207D4">
      <w:start w:val="1"/>
      <w:numFmt w:val="lowerRoman"/>
      <w:lvlText w:val="%6."/>
      <w:lvlJc w:val="right"/>
      <w:pPr>
        <w:ind w:left="3960" w:hanging="180"/>
      </w:pPr>
      <w:rPr>
        <w:rFonts w:ascii="Times New Roman" w:hAnsi="Times New Roman" w:cs="Times New Roman"/>
      </w:rPr>
    </w:lvl>
    <w:lvl w:ilvl="6" w:tplc="CC10F87C">
      <w:start w:val="1"/>
      <w:numFmt w:val="decimal"/>
      <w:lvlText w:val="%7."/>
      <w:lvlJc w:val="left"/>
      <w:pPr>
        <w:ind w:left="4680" w:hanging="360"/>
      </w:pPr>
      <w:rPr>
        <w:rFonts w:ascii="Times New Roman" w:hAnsi="Times New Roman" w:cs="Times New Roman"/>
      </w:rPr>
    </w:lvl>
    <w:lvl w:ilvl="7" w:tplc="48BCB886">
      <w:start w:val="1"/>
      <w:numFmt w:val="lowerLetter"/>
      <w:lvlText w:val="%8."/>
      <w:lvlJc w:val="left"/>
      <w:pPr>
        <w:ind w:left="5400" w:hanging="360"/>
      </w:pPr>
      <w:rPr>
        <w:rFonts w:ascii="Times New Roman" w:hAnsi="Times New Roman" w:cs="Times New Roman"/>
      </w:rPr>
    </w:lvl>
    <w:lvl w:ilvl="8" w:tplc="7F7C1496">
      <w:start w:val="1"/>
      <w:numFmt w:val="lowerRoman"/>
      <w:lvlText w:val="%9."/>
      <w:lvlJc w:val="right"/>
      <w:pPr>
        <w:ind w:left="6120" w:hanging="180"/>
      </w:pPr>
      <w:rPr>
        <w:rFonts w:ascii="Times New Roman" w:hAnsi="Times New Roman" w:cs="Times New Roman"/>
      </w:rPr>
    </w:lvl>
  </w:abstractNum>
  <w:abstractNum w:abstractNumId="10" w15:restartNumberingAfterBreak="0">
    <w:nsid w:val="4BDC06E7"/>
    <w:multiLevelType w:val="hybridMultilevel"/>
    <w:tmpl w:val="E952A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443C18"/>
    <w:multiLevelType w:val="hybridMultilevel"/>
    <w:tmpl w:val="5B12210C"/>
    <w:lvl w:ilvl="0" w:tplc="49E41426">
      <w:start w:val="1"/>
      <w:numFmt w:val="bullet"/>
      <w:lvlText w:val="o"/>
      <w:lvlJc w:val="left"/>
      <w:pPr>
        <w:tabs>
          <w:tab w:val="num" w:pos="360"/>
        </w:tabs>
        <w:ind w:left="360" w:hanging="360"/>
      </w:pPr>
      <w:rPr>
        <w:rFonts w:ascii="Courier New" w:hAnsi="Courier New" w:hint="default"/>
      </w:rPr>
    </w:lvl>
    <w:lvl w:ilvl="1" w:tplc="38965C28" w:tentative="1">
      <w:start w:val="1"/>
      <w:numFmt w:val="bullet"/>
      <w:lvlText w:val="o"/>
      <w:lvlJc w:val="left"/>
      <w:pPr>
        <w:tabs>
          <w:tab w:val="num" w:pos="1080"/>
        </w:tabs>
        <w:ind w:left="1080" w:hanging="360"/>
      </w:pPr>
      <w:rPr>
        <w:rFonts w:ascii="Courier New" w:hAnsi="Courier New" w:hint="default"/>
      </w:rPr>
    </w:lvl>
    <w:lvl w:ilvl="2" w:tplc="DF5A257E" w:tentative="1">
      <w:start w:val="1"/>
      <w:numFmt w:val="bullet"/>
      <w:lvlText w:val=""/>
      <w:lvlJc w:val="left"/>
      <w:pPr>
        <w:tabs>
          <w:tab w:val="num" w:pos="1800"/>
        </w:tabs>
        <w:ind w:left="1800" w:hanging="360"/>
      </w:pPr>
      <w:rPr>
        <w:rFonts w:ascii="Wingdings" w:hAnsi="Wingdings" w:hint="default"/>
      </w:rPr>
    </w:lvl>
    <w:lvl w:ilvl="3" w:tplc="D09475E6" w:tentative="1">
      <w:start w:val="1"/>
      <w:numFmt w:val="bullet"/>
      <w:lvlText w:val=""/>
      <w:lvlJc w:val="left"/>
      <w:pPr>
        <w:tabs>
          <w:tab w:val="num" w:pos="2520"/>
        </w:tabs>
        <w:ind w:left="2520" w:hanging="360"/>
      </w:pPr>
      <w:rPr>
        <w:rFonts w:ascii="Symbol" w:hAnsi="Symbol" w:hint="default"/>
      </w:rPr>
    </w:lvl>
    <w:lvl w:ilvl="4" w:tplc="8EC0FA30" w:tentative="1">
      <w:start w:val="1"/>
      <w:numFmt w:val="bullet"/>
      <w:lvlText w:val="o"/>
      <w:lvlJc w:val="left"/>
      <w:pPr>
        <w:tabs>
          <w:tab w:val="num" w:pos="3240"/>
        </w:tabs>
        <w:ind w:left="3240" w:hanging="360"/>
      </w:pPr>
      <w:rPr>
        <w:rFonts w:ascii="Courier New" w:hAnsi="Courier New" w:hint="default"/>
      </w:rPr>
    </w:lvl>
    <w:lvl w:ilvl="5" w:tplc="880A81CE" w:tentative="1">
      <w:start w:val="1"/>
      <w:numFmt w:val="bullet"/>
      <w:lvlText w:val=""/>
      <w:lvlJc w:val="left"/>
      <w:pPr>
        <w:tabs>
          <w:tab w:val="num" w:pos="3960"/>
        </w:tabs>
        <w:ind w:left="3960" w:hanging="360"/>
      </w:pPr>
      <w:rPr>
        <w:rFonts w:ascii="Wingdings" w:hAnsi="Wingdings" w:hint="default"/>
      </w:rPr>
    </w:lvl>
    <w:lvl w:ilvl="6" w:tplc="3028D980" w:tentative="1">
      <w:start w:val="1"/>
      <w:numFmt w:val="bullet"/>
      <w:lvlText w:val=""/>
      <w:lvlJc w:val="left"/>
      <w:pPr>
        <w:tabs>
          <w:tab w:val="num" w:pos="4680"/>
        </w:tabs>
        <w:ind w:left="4680" w:hanging="360"/>
      </w:pPr>
      <w:rPr>
        <w:rFonts w:ascii="Symbol" w:hAnsi="Symbol" w:hint="default"/>
      </w:rPr>
    </w:lvl>
    <w:lvl w:ilvl="7" w:tplc="8428589C" w:tentative="1">
      <w:start w:val="1"/>
      <w:numFmt w:val="bullet"/>
      <w:lvlText w:val="o"/>
      <w:lvlJc w:val="left"/>
      <w:pPr>
        <w:tabs>
          <w:tab w:val="num" w:pos="5400"/>
        </w:tabs>
        <w:ind w:left="5400" w:hanging="360"/>
      </w:pPr>
      <w:rPr>
        <w:rFonts w:ascii="Courier New" w:hAnsi="Courier New" w:hint="default"/>
      </w:rPr>
    </w:lvl>
    <w:lvl w:ilvl="8" w:tplc="B40A87FE"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66E4941"/>
    <w:multiLevelType w:val="hybridMultilevel"/>
    <w:tmpl w:val="7DCC81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805685D"/>
    <w:multiLevelType w:val="hybridMultilevel"/>
    <w:tmpl w:val="9746F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FF3B9F"/>
    <w:multiLevelType w:val="multilevel"/>
    <w:tmpl w:val="DA5A319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15" w15:restartNumberingAfterBreak="0">
    <w:nsid w:val="76BE3967"/>
    <w:multiLevelType w:val="multilevel"/>
    <w:tmpl w:val="D8DAC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AD6B98"/>
    <w:multiLevelType w:val="hybridMultilevel"/>
    <w:tmpl w:val="F4D8CE1A"/>
    <w:lvl w:ilvl="0" w:tplc="FEDA7C16">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73311676">
    <w:abstractNumId w:val="9"/>
  </w:num>
  <w:num w:numId="2" w16cid:durableId="304628967">
    <w:abstractNumId w:val="11"/>
  </w:num>
  <w:num w:numId="3" w16cid:durableId="752505878">
    <w:abstractNumId w:val="2"/>
  </w:num>
  <w:num w:numId="4" w16cid:durableId="1695034618">
    <w:abstractNumId w:val="1"/>
  </w:num>
  <w:num w:numId="5" w16cid:durableId="1734155739">
    <w:abstractNumId w:val="5"/>
  </w:num>
  <w:num w:numId="6" w16cid:durableId="823007982">
    <w:abstractNumId w:val="4"/>
  </w:num>
  <w:num w:numId="7" w16cid:durableId="884950665">
    <w:abstractNumId w:val="14"/>
  </w:num>
  <w:num w:numId="8" w16cid:durableId="120268262">
    <w:abstractNumId w:val="12"/>
  </w:num>
  <w:num w:numId="9" w16cid:durableId="1556043115">
    <w:abstractNumId w:val="13"/>
  </w:num>
  <w:num w:numId="10" w16cid:durableId="1512645431">
    <w:abstractNumId w:val="7"/>
  </w:num>
  <w:num w:numId="11" w16cid:durableId="429550356">
    <w:abstractNumId w:val="16"/>
  </w:num>
  <w:num w:numId="12" w16cid:durableId="537545670">
    <w:abstractNumId w:val="3"/>
  </w:num>
  <w:num w:numId="13" w16cid:durableId="551618438">
    <w:abstractNumId w:val="10"/>
  </w:num>
  <w:num w:numId="14" w16cid:durableId="666402336">
    <w:abstractNumId w:val="0"/>
  </w:num>
  <w:num w:numId="15" w16cid:durableId="868032779">
    <w:abstractNumId w:val="8"/>
  </w:num>
  <w:num w:numId="16" w16cid:durableId="857354020">
    <w:abstractNumId w:val="6"/>
  </w:num>
  <w:num w:numId="17" w16cid:durableId="730234053">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5CC"/>
    <w:rsid w:val="00015882"/>
    <w:rsid w:val="00021FF5"/>
    <w:rsid w:val="00027789"/>
    <w:rsid w:val="00050E6F"/>
    <w:rsid w:val="00054125"/>
    <w:rsid w:val="00064CB8"/>
    <w:rsid w:val="00077942"/>
    <w:rsid w:val="00082EB8"/>
    <w:rsid w:val="000A3506"/>
    <w:rsid w:val="000B3EFE"/>
    <w:rsid w:val="000D6702"/>
    <w:rsid w:val="000D6C7A"/>
    <w:rsid w:val="000D752D"/>
    <w:rsid w:val="000E60EA"/>
    <w:rsid w:val="000E72A3"/>
    <w:rsid w:val="00100B69"/>
    <w:rsid w:val="001247A2"/>
    <w:rsid w:val="00125DD7"/>
    <w:rsid w:val="0013285A"/>
    <w:rsid w:val="00156DA5"/>
    <w:rsid w:val="00156F2D"/>
    <w:rsid w:val="001745E5"/>
    <w:rsid w:val="0018238B"/>
    <w:rsid w:val="001861A4"/>
    <w:rsid w:val="001B78B7"/>
    <w:rsid w:val="001B7A91"/>
    <w:rsid w:val="001C0684"/>
    <w:rsid w:val="001C31D2"/>
    <w:rsid w:val="001D0C6B"/>
    <w:rsid w:val="001E0CD5"/>
    <w:rsid w:val="001E7789"/>
    <w:rsid w:val="002076F4"/>
    <w:rsid w:val="002119B1"/>
    <w:rsid w:val="002309A1"/>
    <w:rsid w:val="00231F63"/>
    <w:rsid w:val="002359BC"/>
    <w:rsid w:val="00243C91"/>
    <w:rsid w:val="00244364"/>
    <w:rsid w:val="0024790D"/>
    <w:rsid w:val="0025487C"/>
    <w:rsid w:val="00255BB6"/>
    <w:rsid w:val="00264016"/>
    <w:rsid w:val="0026624B"/>
    <w:rsid w:val="00276182"/>
    <w:rsid w:val="00277CA6"/>
    <w:rsid w:val="002A2ED2"/>
    <w:rsid w:val="002A6156"/>
    <w:rsid w:val="002B0734"/>
    <w:rsid w:val="002C5C25"/>
    <w:rsid w:val="002D433E"/>
    <w:rsid w:val="00331DF7"/>
    <w:rsid w:val="00336928"/>
    <w:rsid w:val="00356A41"/>
    <w:rsid w:val="00363CC9"/>
    <w:rsid w:val="003752A1"/>
    <w:rsid w:val="00376316"/>
    <w:rsid w:val="00383B77"/>
    <w:rsid w:val="003A290C"/>
    <w:rsid w:val="003B163D"/>
    <w:rsid w:val="003F40A6"/>
    <w:rsid w:val="003F7837"/>
    <w:rsid w:val="00410CED"/>
    <w:rsid w:val="00411F29"/>
    <w:rsid w:val="004120C4"/>
    <w:rsid w:val="00430888"/>
    <w:rsid w:val="0043298A"/>
    <w:rsid w:val="00443AE6"/>
    <w:rsid w:val="004678C4"/>
    <w:rsid w:val="004755AE"/>
    <w:rsid w:val="004810FF"/>
    <w:rsid w:val="004865E7"/>
    <w:rsid w:val="004A04AA"/>
    <w:rsid w:val="004A1959"/>
    <w:rsid w:val="004A38A0"/>
    <w:rsid w:val="004B2B2E"/>
    <w:rsid w:val="004E3931"/>
    <w:rsid w:val="004F3989"/>
    <w:rsid w:val="00516A5D"/>
    <w:rsid w:val="005333B6"/>
    <w:rsid w:val="00537621"/>
    <w:rsid w:val="005403EA"/>
    <w:rsid w:val="00554D7B"/>
    <w:rsid w:val="00556E46"/>
    <w:rsid w:val="00561E37"/>
    <w:rsid w:val="0056760D"/>
    <w:rsid w:val="0058000A"/>
    <w:rsid w:val="0058658E"/>
    <w:rsid w:val="005B1342"/>
    <w:rsid w:val="005E7C31"/>
    <w:rsid w:val="00607F60"/>
    <w:rsid w:val="00610858"/>
    <w:rsid w:val="0061320E"/>
    <w:rsid w:val="00617409"/>
    <w:rsid w:val="006528B8"/>
    <w:rsid w:val="006578EC"/>
    <w:rsid w:val="00662863"/>
    <w:rsid w:val="00666FCA"/>
    <w:rsid w:val="00667288"/>
    <w:rsid w:val="00676E7B"/>
    <w:rsid w:val="00680C24"/>
    <w:rsid w:val="006851BB"/>
    <w:rsid w:val="006933F6"/>
    <w:rsid w:val="0069415F"/>
    <w:rsid w:val="006A29A5"/>
    <w:rsid w:val="006A7372"/>
    <w:rsid w:val="006B2C1E"/>
    <w:rsid w:val="006B2E97"/>
    <w:rsid w:val="006C095A"/>
    <w:rsid w:val="006D2EE6"/>
    <w:rsid w:val="006D32D9"/>
    <w:rsid w:val="006D54E6"/>
    <w:rsid w:val="00705FAF"/>
    <w:rsid w:val="00711DDE"/>
    <w:rsid w:val="00732C90"/>
    <w:rsid w:val="00776F53"/>
    <w:rsid w:val="007809EA"/>
    <w:rsid w:val="007A425C"/>
    <w:rsid w:val="007B634D"/>
    <w:rsid w:val="007B6855"/>
    <w:rsid w:val="007B7D26"/>
    <w:rsid w:val="007D2FA5"/>
    <w:rsid w:val="007E2D43"/>
    <w:rsid w:val="00802053"/>
    <w:rsid w:val="008035A1"/>
    <w:rsid w:val="00844780"/>
    <w:rsid w:val="00850D76"/>
    <w:rsid w:val="0085272B"/>
    <w:rsid w:val="0086276B"/>
    <w:rsid w:val="00870148"/>
    <w:rsid w:val="008706F6"/>
    <w:rsid w:val="00875273"/>
    <w:rsid w:val="008756E3"/>
    <w:rsid w:val="008B455F"/>
    <w:rsid w:val="008C33A0"/>
    <w:rsid w:val="008C78D9"/>
    <w:rsid w:val="008D29CB"/>
    <w:rsid w:val="008D4E49"/>
    <w:rsid w:val="008F495D"/>
    <w:rsid w:val="008F6777"/>
    <w:rsid w:val="008F6D34"/>
    <w:rsid w:val="00910A59"/>
    <w:rsid w:val="009233CA"/>
    <w:rsid w:val="00951EDF"/>
    <w:rsid w:val="00953712"/>
    <w:rsid w:val="009735C3"/>
    <w:rsid w:val="00975F4A"/>
    <w:rsid w:val="00982585"/>
    <w:rsid w:val="00991BC6"/>
    <w:rsid w:val="00993A70"/>
    <w:rsid w:val="00994FA5"/>
    <w:rsid w:val="00996797"/>
    <w:rsid w:val="009B37A7"/>
    <w:rsid w:val="009C1A20"/>
    <w:rsid w:val="009E2402"/>
    <w:rsid w:val="009E7271"/>
    <w:rsid w:val="009F3134"/>
    <w:rsid w:val="00A20DA2"/>
    <w:rsid w:val="00A56C61"/>
    <w:rsid w:val="00A6304D"/>
    <w:rsid w:val="00A6589F"/>
    <w:rsid w:val="00A928FF"/>
    <w:rsid w:val="00A93C95"/>
    <w:rsid w:val="00A94B56"/>
    <w:rsid w:val="00AC1FA5"/>
    <w:rsid w:val="00AC562F"/>
    <w:rsid w:val="00B06B7B"/>
    <w:rsid w:val="00B157B0"/>
    <w:rsid w:val="00B378FC"/>
    <w:rsid w:val="00B75E36"/>
    <w:rsid w:val="00B8261A"/>
    <w:rsid w:val="00B85CE2"/>
    <w:rsid w:val="00B957B7"/>
    <w:rsid w:val="00BA28DA"/>
    <w:rsid w:val="00BB565F"/>
    <w:rsid w:val="00BC5AA9"/>
    <w:rsid w:val="00BD1E37"/>
    <w:rsid w:val="00BD7700"/>
    <w:rsid w:val="00BF7ED0"/>
    <w:rsid w:val="00C01B93"/>
    <w:rsid w:val="00C05AB7"/>
    <w:rsid w:val="00C23A7B"/>
    <w:rsid w:val="00C5024D"/>
    <w:rsid w:val="00C53B81"/>
    <w:rsid w:val="00C5604A"/>
    <w:rsid w:val="00C73096"/>
    <w:rsid w:val="00C8780C"/>
    <w:rsid w:val="00C959DA"/>
    <w:rsid w:val="00CB1715"/>
    <w:rsid w:val="00CB4036"/>
    <w:rsid w:val="00CC7F5A"/>
    <w:rsid w:val="00CD02FC"/>
    <w:rsid w:val="00CE3A1B"/>
    <w:rsid w:val="00CE4D32"/>
    <w:rsid w:val="00CE5875"/>
    <w:rsid w:val="00CF1B15"/>
    <w:rsid w:val="00D00D81"/>
    <w:rsid w:val="00D05C14"/>
    <w:rsid w:val="00D07835"/>
    <w:rsid w:val="00D079A0"/>
    <w:rsid w:val="00D27C64"/>
    <w:rsid w:val="00D338A5"/>
    <w:rsid w:val="00D6404F"/>
    <w:rsid w:val="00D70373"/>
    <w:rsid w:val="00D755CC"/>
    <w:rsid w:val="00D811C4"/>
    <w:rsid w:val="00D87353"/>
    <w:rsid w:val="00D97BE2"/>
    <w:rsid w:val="00DC04F4"/>
    <w:rsid w:val="00DD1497"/>
    <w:rsid w:val="00DD79D8"/>
    <w:rsid w:val="00E074BB"/>
    <w:rsid w:val="00E1000B"/>
    <w:rsid w:val="00E20159"/>
    <w:rsid w:val="00E37878"/>
    <w:rsid w:val="00E42A0F"/>
    <w:rsid w:val="00E52D7E"/>
    <w:rsid w:val="00E56DBB"/>
    <w:rsid w:val="00E60432"/>
    <w:rsid w:val="00E6219A"/>
    <w:rsid w:val="00E90A46"/>
    <w:rsid w:val="00E95E5C"/>
    <w:rsid w:val="00EB1438"/>
    <w:rsid w:val="00EB4A82"/>
    <w:rsid w:val="00ED1B65"/>
    <w:rsid w:val="00F01BFA"/>
    <w:rsid w:val="00F041D6"/>
    <w:rsid w:val="00F066F0"/>
    <w:rsid w:val="00F30B5D"/>
    <w:rsid w:val="00F32584"/>
    <w:rsid w:val="00F7456C"/>
    <w:rsid w:val="00F87939"/>
    <w:rsid w:val="00FA0564"/>
    <w:rsid w:val="00FC0605"/>
    <w:rsid w:val="00FD23D5"/>
    <w:rsid w:val="00FE2360"/>
    <w:rsid w:val="00FE29DE"/>
    <w:rsid w:val="02B53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709C8D84"/>
  <w15:docId w15:val="{75544C34-F29F-4F32-A68C-0E287E416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036"/>
    <w:rPr>
      <w:sz w:val="24"/>
      <w:szCs w:val="20"/>
    </w:rPr>
  </w:style>
  <w:style w:type="paragraph" w:styleId="Heading1">
    <w:name w:val="heading 1"/>
    <w:basedOn w:val="Normal"/>
    <w:next w:val="Normal"/>
    <w:link w:val="Heading1Char"/>
    <w:qFormat/>
    <w:locked/>
    <w:rsid w:val="008F495D"/>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1"/>
    <w:uiPriority w:val="99"/>
    <w:qFormat/>
    <w:locked/>
    <w:rsid w:val="003F40A6"/>
    <w:pPr>
      <w:keepNext/>
      <w:spacing w:before="240" w:after="60"/>
      <w:outlineLvl w:val="1"/>
    </w:pPr>
    <w:rPr>
      <w:rFonts w:ascii="Arial" w:hAnsi="Arial"/>
      <w:b/>
      <w:i/>
      <w:sz w:val="28"/>
      <w:lang w:eastAsia="en-US"/>
    </w:rPr>
  </w:style>
  <w:style w:type="paragraph" w:styleId="Heading3">
    <w:name w:val="heading 3"/>
    <w:basedOn w:val="Normal"/>
    <w:next w:val="Normal"/>
    <w:link w:val="Heading3Char1"/>
    <w:uiPriority w:val="99"/>
    <w:qFormat/>
    <w:locked/>
    <w:rsid w:val="003F40A6"/>
    <w:pPr>
      <w:keepNext/>
      <w:outlineLvl w:val="2"/>
    </w:pPr>
    <w:rPr>
      <w:rFonts w:ascii="Tahoma" w:hAnsi="Tahoma"/>
      <w:b/>
      <w:sz w:val="28"/>
      <w:lang w:eastAsia="en-US"/>
    </w:rPr>
  </w:style>
  <w:style w:type="paragraph" w:styleId="Heading5">
    <w:name w:val="heading 5"/>
    <w:basedOn w:val="Normal"/>
    <w:next w:val="Normal"/>
    <w:link w:val="Heading5Char1"/>
    <w:uiPriority w:val="99"/>
    <w:qFormat/>
    <w:locked/>
    <w:rsid w:val="003F40A6"/>
    <w:pPr>
      <w:spacing w:before="240" w:after="60"/>
      <w:outlineLvl w:val="4"/>
    </w:pPr>
    <w:rPr>
      <w:b/>
      <w:i/>
      <w:sz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9"/>
    <w:semiHidden/>
    <w:locked/>
    <w:rsid w:val="002076F4"/>
    <w:rPr>
      <w:rFonts w:ascii="Cambria" w:hAnsi="Cambria" w:cs="Times New Roman"/>
      <w:b/>
      <w:bCs/>
      <w:i/>
      <w:iCs/>
      <w:sz w:val="28"/>
      <w:szCs w:val="28"/>
    </w:rPr>
  </w:style>
  <w:style w:type="character" w:customStyle="1" w:styleId="Heading3Char">
    <w:name w:val="Heading 3 Char"/>
    <w:basedOn w:val="DefaultParagraphFont"/>
    <w:uiPriority w:val="99"/>
    <w:semiHidden/>
    <w:locked/>
    <w:rsid w:val="002076F4"/>
    <w:rPr>
      <w:rFonts w:ascii="Cambria" w:hAnsi="Cambria" w:cs="Times New Roman"/>
      <w:b/>
      <w:bCs/>
      <w:sz w:val="26"/>
      <w:szCs w:val="26"/>
    </w:rPr>
  </w:style>
  <w:style w:type="character" w:customStyle="1" w:styleId="Heading5Char">
    <w:name w:val="Heading 5 Char"/>
    <w:basedOn w:val="DefaultParagraphFont"/>
    <w:uiPriority w:val="99"/>
    <w:semiHidden/>
    <w:locked/>
    <w:rsid w:val="002076F4"/>
    <w:rPr>
      <w:rFonts w:ascii="Calibri" w:hAnsi="Calibri" w:cs="Times New Roman"/>
      <w:b/>
      <w:bCs/>
      <w:i/>
      <w:iCs/>
      <w:sz w:val="26"/>
      <w:szCs w:val="26"/>
    </w:rPr>
  </w:style>
  <w:style w:type="paragraph" w:styleId="ListParagraph">
    <w:name w:val="List Paragraph"/>
    <w:basedOn w:val="Normal"/>
    <w:uiPriority w:val="34"/>
    <w:qFormat/>
    <w:rsid w:val="00CB4036"/>
    <w:pPr>
      <w:spacing w:after="200" w:line="276" w:lineRule="auto"/>
      <w:ind w:left="720"/>
    </w:pPr>
    <w:rPr>
      <w:rFonts w:ascii="Calibri" w:hAnsi="Calibri"/>
      <w:sz w:val="22"/>
    </w:rPr>
  </w:style>
  <w:style w:type="paragraph" w:customStyle="1" w:styleId="textindent">
    <w:name w:val="textindent"/>
    <w:basedOn w:val="Normal"/>
    <w:uiPriority w:val="99"/>
    <w:rsid w:val="00CB4036"/>
    <w:pPr>
      <w:numPr>
        <w:ilvl w:val="2"/>
        <w:numId w:val="3"/>
      </w:numPr>
      <w:spacing w:after="120" w:line="280" w:lineRule="exact"/>
    </w:pPr>
    <w:rPr>
      <w:rFonts w:ascii="Arial" w:hAnsi="Arial"/>
      <w:sz w:val="22"/>
    </w:rPr>
  </w:style>
  <w:style w:type="paragraph" w:customStyle="1" w:styleId="textnumber">
    <w:name w:val="textnumber"/>
    <w:basedOn w:val="Normal"/>
    <w:uiPriority w:val="99"/>
    <w:rsid w:val="00CB4036"/>
    <w:pPr>
      <w:numPr>
        <w:ilvl w:val="1"/>
        <w:numId w:val="3"/>
      </w:numPr>
      <w:autoSpaceDE w:val="0"/>
      <w:autoSpaceDN w:val="0"/>
      <w:adjustRightInd w:val="0"/>
      <w:spacing w:before="120" w:after="120" w:line="280" w:lineRule="exact"/>
    </w:pPr>
    <w:rPr>
      <w:rFonts w:ascii="Arial" w:hAnsi="Arial"/>
      <w:spacing w:val="-4"/>
      <w:sz w:val="22"/>
    </w:rPr>
  </w:style>
  <w:style w:type="paragraph" w:customStyle="1" w:styleId="textheader0">
    <w:name w:val="textheader0"/>
    <w:basedOn w:val="Normal"/>
    <w:uiPriority w:val="99"/>
    <w:rsid w:val="00CB4036"/>
    <w:pPr>
      <w:numPr>
        <w:numId w:val="3"/>
      </w:numPr>
      <w:spacing w:before="360" w:after="120" w:line="280" w:lineRule="exact"/>
    </w:pPr>
    <w:rPr>
      <w:rFonts w:ascii="Arial" w:hAnsi="Arial"/>
      <w:b/>
      <w:sz w:val="28"/>
    </w:rPr>
  </w:style>
  <w:style w:type="paragraph" w:customStyle="1" w:styleId="textbullet">
    <w:name w:val="textbullet"/>
    <w:basedOn w:val="textindent"/>
    <w:uiPriority w:val="99"/>
    <w:rsid w:val="00CB4036"/>
    <w:pPr>
      <w:numPr>
        <w:ilvl w:val="3"/>
      </w:numPr>
      <w:ind w:left="2880"/>
    </w:pPr>
  </w:style>
  <w:style w:type="paragraph" w:styleId="Header">
    <w:name w:val="header"/>
    <w:basedOn w:val="Normal"/>
    <w:link w:val="HeaderChar"/>
    <w:uiPriority w:val="99"/>
    <w:rsid w:val="00CB4036"/>
    <w:pPr>
      <w:tabs>
        <w:tab w:val="center" w:pos="4320"/>
        <w:tab w:val="right" w:pos="8640"/>
      </w:tabs>
    </w:pPr>
  </w:style>
  <w:style w:type="character" w:customStyle="1" w:styleId="HeaderChar">
    <w:name w:val="Header Char"/>
    <w:basedOn w:val="DefaultParagraphFont"/>
    <w:link w:val="Header"/>
    <w:uiPriority w:val="99"/>
    <w:semiHidden/>
    <w:locked/>
    <w:rsid w:val="00B378FC"/>
    <w:rPr>
      <w:rFonts w:cs="Times New Roman"/>
      <w:sz w:val="20"/>
      <w:szCs w:val="20"/>
    </w:rPr>
  </w:style>
  <w:style w:type="paragraph" w:styleId="Footer">
    <w:name w:val="footer"/>
    <w:basedOn w:val="Normal"/>
    <w:link w:val="FooterChar"/>
    <w:uiPriority w:val="99"/>
    <w:rsid w:val="00CB4036"/>
    <w:pPr>
      <w:tabs>
        <w:tab w:val="center" w:pos="4320"/>
        <w:tab w:val="right" w:pos="8640"/>
      </w:tabs>
    </w:pPr>
  </w:style>
  <w:style w:type="character" w:customStyle="1" w:styleId="FooterChar">
    <w:name w:val="Footer Char"/>
    <w:basedOn w:val="DefaultParagraphFont"/>
    <w:link w:val="Footer"/>
    <w:uiPriority w:val="99"/>
    <w:semiHidden/>
    <w:locked/>
    <w:rsid w:val="00B378FC"/>
    <w:rPr>
      <w:rFonts w:cs="Times New Roman"/>
      <w:sz w:val="20"/>
      <w:szCs w:val="20"/>
    </w:rPr>
  </w:style>
  <w:style w:type="character" w:styleId="PageNumber">
    <w:name w:val="page number"/>
    <w:basedOn w:val="DefaultParagraphFont"/>
    <w:uiPriority w:val="99"/>
    <w:rsid w:val="00CB4036"/>
    <w:rPr>
      <w:rFonts w:cs="Times New Roman"/>
    </w:rPr>
  </w:style>
  <w:style w:type="character" w:styleId="Hyperlink">
    <w:name w:val="Hyperlink"/>
    <w:basedOn w:val="DefaultParagraphFont"/>
    <w:uiPriority w:val="99"/>
    <w:rsid w:val="00CB4036"/>
    <w:rPr>
      <w:rFonts w:cs="Times New Roman"/>
      <w:color w:val="0000FF"/>
      <w:u w:val="single"/>
    </w:rPr>
  </w:style>
  <w:style w:type="paragraph" w:styleId="BalloonText">
    <w:name w:val="Balloon Text"/>
    <w:basedOn w:val="Normal"/>
    <w:link w:val="BalloonTextChar"/>
    <w:uiPriority w:val="99"/>
    <w:semiHidden/>
    <w:rsid w:val="007B7D2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378FC"/>
    <w:rPr>
      <w:rFonts w:cs="Times New Roman"/>
      <w:sz w:val="2"/>
    </w:rPr>
  </w:style>
  <w:style w:type="character" w:styleId="CommentReference">
    <w:name w:val="annotation reference"/>
    <w:basedOn w:val="DefaultParagraphFont"/>
    <w:uiPriority w:val="99"/>
    <w:semiHidden/>
    <w:rsid w:val="007B7D26"/>
    <w:rPr>
      <w:rFonts w:cs="Times New Roman"/>
      <w:sz w:val="16"/>
    </w:rPr>
  </w:style>
  <w:style w:type="paragraph" w:styleId="CommentText">
    <w:name w:val="annotation text"/>
    <w:basedOn w:val="Normal"/>
    <w:link w:val="CommentTextChar"/>
    <w:uiPriority w:val="99"/>
    <w:semiHidden/>
    <w:rsid w:val="007B7D26"/>
    <w:rPr>
      <w:sz w:val="20"/>
    </w:rPr>
  </w:style>
  <w:style w:type="character" w:customStyle="1" w:styleId="CommentTextChar">
    <w:name w:val="Comment Text Char"/>
    <w:basedOn w:val="DefaultParagraphFont"/>
    <w:link w:val="CommentText"/>
    <w:uiPriority w:val="99"/>
    <w:semiHidden/>
    <w:locked/>
    <w:rsid w:val="00B378FC"/>
    <w:rPr>
      <w:rFonts w:cs="Times New Roman"/>
      <w:sz w:val="20"/>
      <w:szCs w:val="20"/>
    </w:rPr>
  </w:style>
  <w:style w:type="paragraph" w:styleId="CommentSubject">
    <w:name w:val="annotation subject"/>
    <w:basedOn w:val="CommentText"/>
    <w:next w:val="CommentText"/>
    <w:link w:val="CommentSubjectChar"/>
    <w:uiPriority w:val="99"/>
    <w:semiHidden/>
    <w:rsid w:val="007B7D26"/>
    <w:rPr>
      <w:b/>
      <w:bCs/>
    </w:rPr>
  </w:style>
  <w:style w:type="character" w:customStyle="1" w:styleId="CommentSubjectChar">
    <w:name w:val="Comment Subject Char"/>
    <w:basedOn w:val="CommentTextChar"/>
    <w:link w:val="CommentSubject"/>
    <w:uiPriority w:val="99"/>
    <w:semiHidden/>
    <w:locked/>
    <w:rsid w:val="00B378FC"/>
    <w:rPr>
      <w:rFonts w:cs="Times New Roman"/>
      <w:b/>
      <w:bCs/>
      <w:sz w:val="20"/>
      <w:szCs w:val="20"/>
    </w:rPr>
  </w:style>
  <w:style w:type="character" w:styleId="Strong">
    <w:name w:val="Strong"/>
    <w:basedOn w:val="DefaultParagraphFont"/>
    <w:uiPriority w:val="99"/>
    <w:qFormat/>
    <w:rsid w:val="000D6702"/>
    <w:rPr>
      <w:rFonts w:cs="Times New Roman"/>
      <w:b/>
    </w:rPr>
  </w:style>
  <w:style w:type="character" w:styleId="Emphasis">
    <w:name w:val="Emphasis"/>
    <w:basedOn w:val="DefaultParagraphFont"/>
    <w:uiPriority w:val="99"/>
    <w:qFormat/>
    <w:rsid w:val="000D6702"/>
    <w:rPr>
      <w:rFonts w:cs="Times New Roman"/>
      <w:i/>
    </w:rPr>
  </w:style>
  <w:style w:type="character" w:customStyle="1" w:styleId="answersfullwidth4">
    <w:name w:val="answersfullwidth4"/>
    <w:basedOn w:val="DefaultParagraphFont"/>
    <w:uiPriority w:val="99"/>
    <w:rsid w:val="00E95E5C"/>
    <w:rPr>
      <w:rFonts w:cs="Times New Roman"/>
    </w:rPr>
  </w:style>
  <w:style w:type="character" w:customStyle="1" w:styleId="Heading2Char1">
    <w:name w:val="Heading 2 Char1"/>
    <w:link w:val="Heading2"/>
    <w:uiPriority w:val="99"/>
    <w:locked/>
    <w:rsid w:val="003F40A6"/>
    <w:rPr>
      <w:rFonts w:ascii="Arial" w:hAnsi="Arial"/>
      <w:b/>
      <w:i/>
      <w:sz w:val="28"/>
      <w:lang w:val="en-GB" w:eastAsia="en-US"/>
    </w:rPr>
  </w:style>
  <w:style w:type="character" w:customStyle="1" w:styleId="Heading3Char1">
    <w:name w:val="Heading 3 Char1"/>
    <w:link w:val="Heading3"/>
    <w:uiPriority w:val="99"/>
    <w:locked/>
    <w:rsid w:val="003F40A6"/>
    <w:rPr>
      <w:rFonts w:ascii="Tahoma" w:hAnsi="Tahoma"/>
      <w:b/>
      <w:sz w:val="28"/>
      <w:lang w:val="en-GB" w:eastAsia="en-US"/>
    </w:rPr>
  </w:style>
  <w:style w:type="character" w:customStyle="1" w:styleId="Heading5Char1">
    <w:name w:val="Heading 5 Char1"/>
    <w:link w:val="Heading5"/>
    <w:uiPriority w:val="99"/>
    <w:locked/>
    <w:rsid w:val="003F40A6"/>
    <w:rPr>
      <w:b/>
      <w:i/>
      <w:sz w:val="26"/>
      <w:lang w:val="en-GB" w:eastAsia="en-US"/>
    </w:rPr>
  </w:style>
  <w:style w:type="paragraph" w:styleId="BodyTextIndent">
    <w:name w:val="Body Text Indent"/>
    <w:basedOn w:val="Normal"/>
    <w:link w:val="BodyTextIndentChar1"/>
    <w:uiPriority w:val="99"/>
    <w:rsid w:val="003F40A6"/>
    <w:pPr>
      <w:ind w:left="360"/>
    </w:pPr>
    <w:rPr>
      <w:rFonts w:ascii="Verdana" w:hAnsi="Verdana"/>
      <w:lang w:eastAsia="en-US"/>
    </w:rPr>
  </w:style>
  <w:style w:type="character" w:customStyle="1" w:styleId="BodyTextIndentChar">
    <w:name w:val="Body Text Indent Char"/>
    <w:basedOn w:val="DefaultParagraphFont"/>
    <w:uiPriority w:val="99"/>
    <w:semiHidden/>
    <w:locked/>
    <w:rsid w:val="002076F4"/>
    <w:rPr>
      <w:rFonts w:cs="Times New Roman"/>
      <w:sz w:val="20"/>
      <w:szCs w:val="20"/>
    </w:rPr>
  </w:style>
  <w:style w:type="character" w:customStyle="1" w:styleId="BodyTextIndentChar1">
    <w:name w:val="Body Text Indent Char1"/>
    <w:link w:val="BodyTextIndent"/>
    <w:uiPriority w:val="99"/>
    <w:locked/>
    <w:rsid w:val="003F40A6"/>
    <w:rPr>
      <w:rFonts w:ascii="Verdana" w:hAnsi="Verdana"/>
      <w:sz w:val="24"/>
      <w:lang w:val="en-GB" w:eastAsia="en-US"/>
    </w:rPr>
  </w:style>
  <w:style w:type="paragraph" w:styleId="BodyTextIndent2">
    <w:name w:val="Body Text Indent 2"/>
    <w:basedOn w:val="Normal"/>
    <w:link w:val="BodyTextIndent2Char1"/>
    <w:uiPriority w:val="99"/>
    <w:rsid w:val="003F40A6"/>
    <w:pPr>
      <w:ind w:left="360"/>
    </w:pPr>
    <w:rPr>
      <w:rFonts w:ascii="Tahoma" w:hAnsi="Tahoma"/>
      <w:lang w:eastAsia="en-US"/>
    </w:rPr>
  </w:style>
  <w:style w:type="character" w:customStyle="1" w:styleId="BodyTextIndent2Char">
    <w:name w:val="Body Text Indent 2 Char"/>
    <w:basedOn w:val="DefaultParagraphFont"/>
    <w:uiPriority w:val="99"/>
    <w:semiHidden/>
    <w:locked/>
    <w:rsid w:val="002076F4"/>
    <w:rPr>
      <w:rFonts w:cs="Times New Roman"/>
      <w:sz w:val="20"/>
      <w:szCs w:val="20"/>
    </w:rPr>
  </w:style>
  <w:style w:type="character" w:customStyle="1" w:styleId="BodyTextIndent2Char1">
    <w:name w:val="Body Text Indent 2 Char1"/>
    <w:link w:val="BodyTextIndent2"/>
    <w:uiPriority w:val="99"/>
    <w:locked/>
    <w:rsid w:val="003F40A6"/>
    <w:rPr>
      <w:rFonts w:ascii="Tahoma" w:hAnsi="Tahoma"/>
      <w:sz w:val="24"/>
      <w:lang w:val="en-GB" w:eastAsia="en-US"/>
    </w:rPr>
  </w:style>
  <w:style w:type="character" w:customStyle="1" w:styleId="yiv2166174830448352316-31012014">
    <w:name w:val="yiv2166174830448352316-31012014"/>
    <w:uiPriority w:val="99"/>
    <w:rsid w:val="001C31D2"/>
  </w:style>
  <w:style w:type="character" w:customStyle="1" w:styleId="Heading1Char">
    <w:name w:val="Heading 1 Char"/>
    <w:basedOn w:val="DefaultParagraphFont"/>
    <w:link w:val="Heading1"/>
    <w:rsid w:val="008F495D"/>
    <w:rPr>
      <w:rFonts w:asciiTheme="majorHAnsi" w:eastAsiaTheme="majorEastAsia" w:hAnsiTheme="majorHAnsi" w:cstheme="majorBidi"/>
      <w:b/>
      <w:bCs/>
      <w:kern w:val="32"/>
      <w:sz w:val="32"/>
      <w:szCs w:val="32"/>
    </w:rPr>
  </w:style>
  <w:style w:type="table" w:styleId="LightList-Accent5">
    <w:name w:val="Light List Accent 5"/>
    <w:basedOn w:val="TableNormal"/>
    <w:uiPriority w:val="61"/>
    <w:rsid w:val="006851BB"/>
    <w:tblPr>
      <w:tblStyleRowBandSize w:val="1"/>
      <w:tblStyleColBandSize w:val="1"/>
      <w:tblBorders>
        <w:top w:val="single" w:sz="8" w:space="0" w:color="DC5924" w:themeColor="accent5"/>
        <w:left w:val="single" w:sz="8" w:space="0" w:color="DC5924" w:themeColor="accent5"/>
        <w:bottom w:val="single" w:sz="8" w:space="0" w:color="DC5924" w:themeColor="accent5"/>
        <w:right w:val="single" w:sz="8" w:space="0" w:color="DC5924" w:themeColor="accent5"/>
      </w:tblBorders>
    </w:tblPr>
    <w:tblStylePr w:type="firstRow">
      <w:pPr>
        <w:spacing w:before="0" w:after="0" w:line="240" w:lineRule="auto"/>
      </w:pPr>
      <w:rPr>
        <w:b/>
        <w:bCs/>
        <w:color w:val="FFFFFF" w:themeColor="background1"/>
      </w:rPr>
      <w:tblPr/>
      <w:tcPr>
        <w:shd w:val="clear" w:color="auto" w:fill="DC5924" w:themeFill="accent5"/>
      </w:tcPr>
    </w:tblStylePr>
    <w:tblStylePr w:type="lastRow">
      <w:pPr>
        <w:spacing w:before="0" w:after="0" w:line="240" w:lineRule="auto"/>
      </w:pPr>
      <w:rPr>
        <w:b/>
        <w:bCs/>
      </w:rPr>
      <w:tblPr/>
      <w:tcPr>
        <w:tcBorders>
          <w:top w:val="double" w:sz="6" w:space="0" w:color="DC5924" w:themeColor="accent5"/>
          <w:left w:val="single" w:sz="8" w:space="0" w:color="DC5924" w:themeColor="accent5"/>
          <w:bottom w:val="single" w:sz="8" w:space="0" w:color="DC5924" w:themeColor="accent5"/>
          <w:right w:val="single" w:sz="8" w:space="0" w:color="DC5924" w:themeColor="accent5"/>
        </w:tcBorders>
      </w:tcPr>
    </w:tblStylePr>
    <w:tblStylePr w:type="firstCol">
      <w:rPr>
        <w:b/>
        <w:bCs/>
      </w:rPr>
    </w:tblStylePr>
    <w:tblStylePr w:type="lastCol">
      <w:rPr>
        <w:b/>
        <w:bCs/>
      </w:rPr>
    </w:tblStylePr>
    <w:tblStylePr w:type="band1Vert">
      <w:tblPr/>
      <w:tcPr>
        <w:tcBorders>
          <w:top w:val="single" w:sz="8" w:space="0" w:color="DC5924" w:themeColor="accent5"/>
          <w:left w:val="single" w:sz="8" w:space="0" w:color="DC5924" w:themeColor="accent5"/>
          <w:bottom w:val="single" w:sz="8" w:space="0" w:color="DC5924" w:themeColor="accent5"/>
          <w:right w:val="single" w:sz="8" w:space="0" w:color="DC5924" w:themeColor="accent5"/>
        </w:tcBorders>
      </w:tcPr>
    </w:tblStylePr>
    <w:tblStylePr w:type="band1Horz">
      <w:tblPr/>
      <w:tcPr>
        <w:tcBorders>
          <w:top w:val="single" w:sz="8" w:space="0" w:color="DC5924" w:themeColor="accent5"/>
          <w:left w:val="single" w:sz="8" w:space="0" w:color="DC5924" w:themeColor="accent5"/>
          <w:bottom w:val="single" w:sz="8" w:space="0" w:color="DC5924" w:themeColor="accent5"/>
          <w:right w:val="single" w:sz="8" w:space="0" w:color="DC5924" w:themeColor="accent5"/>
        </w:tcBorders>
      </w:tcPr>
    </w:tblStylePr>
  </w:style>
  <w:style w:type="table" w:styleId="LightGrid-Accent4">
    <w:name w:val="Light Grid Accent 4"/>
    <w:basedOn w:val="TableNormal"/>
    <w:uiPriority w:val="62"/>
    <w:rsid w:val="006851BB"/>
    <w:tblPr>
      <w:tblStyleRowBandSize w:val="1"/>
      <w:tblStyleColBandSize w:val="1"/>
      <w:tblBorders>
        <w:top w:val="single" w:sz="8" w:space="0" w:color="989AAC" w:themeColor="accent4"/>
        <w:left w:val="single" w:sz="8" w:space="0" w:color="989AAC" w:themeColor="accent4"/>
        <w:bottom w:val="single" w:sz="8" w:space="0" w:color="989AAC" w:themeColor="accent4"/>
        <w:right w:val="single" w:sz="8" w:space="0" w:color="989AAC" w:themeColor="accent4"/>
        <w:insideH w:val="single" w:sz="8" w:space="0" w:color="989AAC" w:themeColor="accent4"/>
        <w:insideV w:val="single" w:sz="8" w:space="0" w:color="989AA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89AAC" w:themeColor="accent4"/>
          <w:left w:val="single" w:sz="8" w:space="0" w:color="989AAC" w:themeColor="accent4"/>
          <w:bottom w:val="single" w:sz="18" w:space="0" w:color="989AAC" w:themeColor="accent4"/>
          <w:right w:val="single" w:sz="8" w:space="0" w:color="989AAC" w:themeColor="accent4"/>
          <w:insideH w:val="nil"/>
          <w:insideV w:val="single" w:sz="8" w:space="0" w:color="989AA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89AAC" w:themeColor="accent4"/>
          <w:left w:val="single" w:sz="8" w:space="0" w:color="989AAC" w:themeColor="accent4"/>
          <w:bottom w:val="single" w:sz="8" w:space="0" w:color="989AAC" w:themeColor="accent4"/>
          <w:right w:val="single" w:sz="8" w:space="0" w:color="989AAC" w:themeColor="accent4"/>
          <w:insideH w:val="nil"/>
          <w:insideV w:val="single" w:sz="8" w:space="0" w:color="989AA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89AAC" w:themeColor="accent4"/>
          <w:left w:val="single" w:sz="8" w:space="0" w:color="989AAC" w:themeColor="accent4"/>
          <w:bottom w:val="single" w:sz="8" w:space="0" w:color="989AAC" w:themeColor="accent4"/>
          <w:right w:val="single" w:sz="8" w:space="0" w:color="989AAC" w:themeColor="accent4"/>
        </w:tcBorders>
      </w:tcPr>
    </w:tblStylePr>
    <w:tblStylePr w:type="band1Vert">
      <w:tblPr/>
      <w:tcPr>
        <w:tcBorders>
          <w:top w:val="single" w:sz="8" w:space="0" w:color="989AAC" w:themeColor="accent4"/>
          <w:left w:val="single" w:sz="8" w:space="0" w:color="989AAC" w:themeColor="accent4"/>
          <w:bottom w:val="single" w:sz="8" w:space="0" w:color="989AAC" w:themeColor="accent4"/>
          <w:right w:val="single" w:sz="8" w:space="0" w:color="989AAC" w:themeColor="accent4"/>
        </w:tcBorders>
        <w:shd w:val="clear" w:color="auto" w:fill="E5E5EA" w:themeFill="accent4" w:themeFillTint="3F"/>
      </w:tcPr>
    </w:tblStylePr>
    <w:tblStylePr w:type="band1Horz">
      <w:tblPr/>
      <w:tcPr>
        <w:tcBorders>
          <w:top w:val="single" w:sz="8" w:space="0" w:color="989AAC" w:themeColor="accent4"/>
          <w:left w:val="single" w:sz="8" w:space="0" w:color="989AAC" w:themeColor="accent4"/>
          <w:bottom w:val="single" w:sz="8" w:space="0" w:color="989AAC" w:themeColor="accent4"/>
          <w:right w:val="single" w:sz="8" w:space="0" w:color="989AAC" w:themeColor="accent4"/>
          <w:insideV w:val="single" w:sz="8" w:space="0" w:color="989AAC" w:themeColor="accent4"/>
        </w:tcBorders>
        <w:shd w:val="clear" w:color="auto" w:fill="E5E5EA" w:themeFill="accent4" w:themeFillTint="3F"/>
      </w:tcPr>
    </w:tblStylePr>
    <w:tblStylePr w:type="band2Horz">
      <w:tblPr/>
      <w:tcPr>
        <w:tcBorders>
          <w:top w:val="single" w:sz="8" w:space="0" w:color="989AAC" w:themeColor="accent4"/>
          <w:left w:val="single" w:sz="8" w:space="0" w:color="989AAC" w:themeColor="accent4"/>
          <w:bottom w:val="single" w:sz="8" w:space="0" w:color="989AAC" w:themeColor="accent4"/>
          <w:right w:val="single" w:sz="8" w:space="0" w:color="989AAC" w:themeColor="accent4"/>
          <w:insideV w:val="single" w:sz="8" w:space="0" w:color="989AAC" w:themeColor="accent4"/>
        </w:tcBorders>
      </w:tcPr>
    </w:tblStylePr>
  </w:style>
  <w:style w:type="table" w:styleId="LightGrid-Accent5">
    <w:name w:val="Light Grid Accent 5"/>
    <w:basedOn w:val="TableNormal"/>
    <w:uiPriority w:val="62"/>
    <w:rsid w:val="006851BB"/>
    <w:tblPr>
      <w:tblStyleRowBandSize w:val="1"/>
      <w:tblStyleColBandSize w:val="1"/>
      <w:tblBorders>
        <w:top w:val="single" w:sz="8" w:space="0" w:color="DC5924" w:themeColor="accent5"/>
        <w:left w:val="single" w:sz="8" w:space="0" w:color="DC5924" w:themeColor="accent5"/>
        <w:bottom w:val="single" w:sz="8" w:space="0" w:color="DC5924" w:themeColor="accent5"/>
        <w:right w:val="single" w:sz="8" w:space="0" w:color="DC5924" w:themeColor="accent5"/>
        <w:insideH w:val="single" w:sz="8" w:space="0" w:color="DC5924" w:themeColor="accent5"/>
        <w:insideV w:val="single" w:sz="8" w:space="0" w:color="DC592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924" w:themeColor="accent5"/>
          <w:left w:val="single" w:sz="8" w:space="0" w:color="DC5924" w:themeColor="accent5"/>
          <w:bottom w:val="single" w:sz="18" w:space="0" w:color="DC5924" w:themeColor="accent5"/>
          <w:right w:val="single" w:sz="8" w:space="0" w:color="DC5924" w:themeColor="accent5"/>
          <w:insideH w:val="nil"/>
          <w:insideV w:val="single" w:sz="8" w:space="0" w:color="DC592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924" w:themeColor="accent5"/>
          <w:left w:val="single" w:sz="8" w:space="0" w:color="DC5924" w:themeColor="accent5"/>
          <w:bottom w:val="single" w:sz="8" w:space="0" w:color="DC5924" w:themeColor="accent5"/>
          <w:right w:val="single" w:sz="8" w:space="0" w:color="DC5924" w:themeColor="accent5"/>
          <w:insideH w:val="nil"/>
          <w:insideV w:val="single" w:sz="8" w:space="0" w:color="DC592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924" w:themeColor="accent5"/>
          <w:left w:val="single" w:sz="8" w:space="0" w:color="DC5924" w:themeColor="accent5"/>
          <w:bottom w:val="single" w:sz="8" w:space="0" w:color="DC5924" w:themeColor="accent5"/>
          <w:right w:val="single" w:sz="8" w:space="0" w:color="DC5924" w:themeColor="accent5"/>
        </w:tcBorders>
      </w:tcPr>
    </w:tblStylePr>
    <w:tblStylePr w:type="band1Vert">
      <w:tblPr/>
      <w:tcPr>
        <w:tcBorders>
          <w:top w:val="single" w:sz="8" w:space="0" w:color="DC5924" w:themeColor="accent5"/>
          <w:left w:val="single" w:sz="8" w:space="0" w:color="DC5924" w:themeColor="accent5"/>
          <w:bottom w:val="single" w:sz="8" w:space="0" w:color="DC5924" w:themeColor="accent5"/>
          <w:right w:val="single" w:sz="8" w:space="0" w:color="DC5924" w:themeColor="accent5"/>
        </w:tcBorders>
        <w:shd w:val="clear" w:color="auto" w:fill="F6D5C8" w:themeFill="accent5" w:themeFillTint="3F"/>
      </w:tcPr>
    </w:tblStylePr>
    <w:tblStylePr w:type="band1Horz">
      <w:tblPr/>
      <w:tcPr>
        <w:tcBorders>
          <w:top w:val="single" w:sz="8" w:space="0" w:color="DC5924" w:themeColor="accent5"/>
          <w:left w:val="single" w:sz="8" w:space="0" w:color="DC5924" w:themeColor="accent5"/>
          <w:bottom w:val="single" w:sz="8" w:space="0" w:color="DC5924" w:themeColor="accent5"/>
          <w:right w:val="single" w:sz="8" w:space="0" w:color="DC5924" w:themeColor="accent5"/>
          <w:insideV w:val="single" w:sz="8" w:space="0" w:color="DC5924" w:themeColor="accent5"/>
        </w:tcBorders>
        <w:shd w:val="clear" w:color="auto" w:fill="F6D5C8" w:themeFill="accent5" w:themeFillTint="3F"/>
      </w:tcPr>
    </w:tblStylePr>
    <w:tblStylePr w:type="band2Horz">
      <w:tblPr/>
      <w:tcPr>
        <w:tcBorders>
          <w:top w:val="single" w:sz="8" w:space="0" w:color="DC5924" w:themeColor="accent5"/>
          <w:left w:val="single" w:sz="8" w:space="0" w:color="DC5924" w:themeColor="accent5"/>
          <w:bottom w:val="single" w:sz="8" w:space="0" w:color="DC5924" w:themeColor="accent5"/>
          <w:right w:val="single" w:sz="8" w:space="0" w:color="DC5924" w:themeColor="accent5"/>
          <w:insideV w:val="single" w:sz="8" w:space="0" w:color="DC5924" w:themeColor="accent5"/>
        </w:tcBorders>
      </w:tcPr>
    </w:tblStylePr>
  </w:style>
  <w:style w:type="paragraph" w:styleId="NormalWeb">
    <w:name w:val="Normal (Web)"/>
    <w:basedOn w:val="Normal"/>
    <w:uiPriority w:val="99"/>
    <w:semiHidden/>
    <w:unhideWhenUsed/>
    <w:rsid w:val="00D97BE2"/>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468431">
      <w:bodyDiv w:val="1"/>
      <w:marLeft w:val="0"/>
      <w:marRight w:val="0"/>
      <w:marTop w:val="0"/>
      <w:marBottom w:val="0"/>
      <w:divBdr>
        <w:top w:val="none" w:sz="0" w:space="0" w:color="auto"/>
        <w:left w:val="none" w:sz="0" w:space="0" w:color="auto"/>
        <w:bottom w:val="none" w:sz="0" w:space="0" w:color="auto"/>
        <w:right w:val="none" w:sz="0" w:space="0" w:color="auto"/>
      </w:divBdr>
    </w:div>
    <w:div w:id="534855747">
      <w:marLeft w:val="0"/>
      <w:marRight w:val="0"/>
      <w:marTop w:val="0"/>
      <w:marBottom w:val="0"/>
      <w:divBdr>
        <w:top w:val="none" w:sz="0" w:space="0" w:color="auto"/>
        <w:left w:val="none" w:sz="0" w:space="0" w:color="auto"/>
        <w:bottom w:val="none" w:sz="0" w:space="0" w:color="auto"/>
        <w:right w:val="none" w:sz="0" w:space="0" w:color="auto"/>
      </w:divBdr>
    </w:div>
    <w:div w:id="534855748">
      <w:marLeft w:val="0"/>
      <w:marRight w:val="0"/>
      <w:marTop w:val="0"/>
      <w:marBottom w:val="0"/>
      <w:divBdr>
        <w:top w:val="none" w:sz="0" w:space="0" w:color="auto"/>
        <w:left w:val="none" w:sz="0" w:space="0" w:color="auto"/>
        <w:bottom w:val="none" w:sz="0" w:space="0" w:color="auto"/>
        <w:right w:val="none" w:sz="0" w:space="0" w:color="auto"/>
      </w:divBdr>
    </w:div>
    <w:div w:id="752509268">
      <w:bodyDiv w:val="1"/>
      <w:marLeft w:val="0"/>
      <w:marRight w:val="0"/>
      <w:marTop w:val="0"/>
      <w:marBottom w:val="0"/>
      <w:divBdr>
        <w:top w:val="none" w:sz="0" w:space="0" w:color="auto"/>
        <w:left w:val="none" w:sz="0" w:space="0" w:color="auto"/>
        <w:bottom w:val="none" w:sz="0" w:space="0" w:color="auto"/>
        <w:right w:val="none" w:sz="0" w:space="0" w:color="auto"/>
      </w:divBdr>
    </w:div>
    <w:div w:id="896863114">
      <w:bodyDiv w:val="1"/>
      <w:marLeft w:val="0"/>
      <w:marRight w:val="0"/>
      <w:marTop w:val="0"/>
      <w:marBottom w:val="0"/>
      <w:divBdr>
        <w:top w:val="none" w:sz="0" w:space="0" w:color="auto"/>
        <w:left w:val="none" w:sz="0" w:space="0" w:color="auto"/>
        <w:bottom w:val="none" w:sz="0" w:space="0" w:color="auto"/>
        <w:right w:val="none" w:sz="0" w:space="0" w:color="auto"/>
      </w:divBdr>
      <w:divsChild>
        <w:div w:id="2109348003">
          <w:marLeft w:val="0"/>
          <w:marRight w:val="0"/>
          <w:marTop w:val="45"/>
          <w:marBottom w:val="180"/>
          <w:divBdr>
            <w:top w:val="single" w:sz="18" w:space="11" w:color="4E4E4E"/>
            <w:left w:val="none" w:sz="0" w:space="0" w:color="auto"/>
            <w:bottom w:val="none" w:sz="0" w:space="0" w:color="auto"/>
            <w:right w:val="none" w:sz="0" w:space="0" w:color="auto"/>
          </w:divBdr>
          <w:divsChild>
            <w:div w:id="94249099">
              <w:marLeft w:val="150"/>
              <w:marRight w:val="135"/>
              <w:marTop w:val="0"/>
              <w:marBottom w:val="225"/>
              <w:divBdr>
                <w:top w:val="none" w:sz="0" w:space="0" w:color="auto"/>
                <w:left w:val="none" w:sz="0" w:space="0" w:color="auto"/>
                <w:bottom w:val="none" w:sz="0" w:space="0" w:color="auto"/>
                <w:right w:val="none" w:sz="0" w:space="0" w:color="auto"/>
              </w:divBdr>
              <w:divsChild>
                <w:div w:id="1041246778">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724450360">
      <w:bodyDiv w:val="1"/>
      <w:marLeft w:val="0"/>
      <w:marRight w:val="0"/>
      <w:marTop w:val="0"/>
      <w:marBottom w:val="0"/>
      <w:divBdr>
        <w:top w:val="none" w:sz="0" w:space="0" w:color="auto"/>
        <w:left w:val="none" w:sz="0" w:space="0" w:color="auto"/>
        <w:bottom w:val="none" w:sz="0" w:space="0" w:color="auto"/>
        <w:right w:val="none" w:sz="0" w:space="0" w:color="auto"/>
      </w:divBdr>
    </w:div>
    <w:div w:id="194688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crutiny@thh.org.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rutiny@thh.org.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4a0358b-ecfc-4e45-bc8c-71ba0bd8217c">
      <Terms xmlns="http://schemas.microsoft.com/office/infopath/2007/PartnerControls"/>
    </lcf76f155ced4ddcb4097134ff3c332f>
    <TaxCatchAll xmlns="5f843945-7347-4826-a579-b398510b097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7B2D883535EE64CBB9E265E445DFD17" ma:contentTypeVersion="16" ma:contentTypeDescription="Create a new document." ma:contentTypeScope="" ma:versionID="7134ed9331e470ced892945859480836">
  <xsd:schema xmlns:xsd="http://www.w3.org/2001/XMLSchema" xmlns:xs="http://www.w3.org/2001/XMLSchema" xmlns:p="http://schemas.microsoft.com/office/2006/metadata/properties" xmlns:ns2="54a0358b-ecfc-4e45-bc8c-71ba0bd8217c" xmlns:ns3="5f843945-7347-4826-a579-b398510b0974" targetNamespace="http://schemas.microsoft.com/office/2006/metadata/properties" ma:root="true" ma:fieldsID="cd50f92e83da9604e8d26383fdff7e3b" ns2:_="" ns3:_="">
    <xsd:import namespace="54a0358b-ecfc-4e45-bc8c-71ba0bd8217c"/>
    <xsd:import namespace="5f843945-7347-4826-a579-b398510b097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a0358b-ecfc-4e45-bc8c-71ba0bd821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7725aa-a115-4173-8de3-4bc35a24622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f843945-7347-4826-a579-b398510b097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4980f29-341e-416e-bfc4-29bd56b014ce}" ma:internalName="TaxCatchAll" ma:showField="CatchAllData" ma:web="5f843945-7347-4826-a579-b398510b09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0E5621-3146-486F-8573-C8191CA57944}">
  <ds:schemaRefs>
    <ds:schemaRef ds:uri="http://schemas.microsoft.com/sharepoint/v3/contenttype/forms"/>
  </ds:schemaRefs>
</ds:datastoreItem>
</file>

<file path=customXml/itemProps2.xml><?xml version="1.0" encoding="utf-8"?>
<ds:datastoreItem xmlns:ds="http://schemas.openxmlformats.org/officeDocument/2006/customXml" ds:itemID="{AAB6FF45-04E8-4CAC-8A39-E0DE0AD49471}">
  <ds:schemaRefs>
    <ds:schemaRef ds:uri="http://schemas.openxmlformats.org/officeDocument/2006/bibliography"/>
  </ds:schemaRefs>
</ds:datastoreItem>
</file>

<file path=customXml/itemProps3.xml><?xml version="1.0" encoding="utf-8"?>
<ds:datastoreItem xmlns:ds="http://schemas.openxmlformats.org/officeDocument/2006/customXml" ds:itemID="{D6223F4D-19DA-4A5E-88F6-B972218B1358}">
  <ds:schemaRefs>
    <ds:schemaRef ds:uri="http://schemas.microsoft.com/office/2006/metadata/properties"/>
    <ds:schemaRef ds:uri="http://purl.org/dc/dcmitype/"/>
    <ds:schemaRef ds:uri="http://purl.org/dc/elements/1.1/"/>
    <ds:schemaRef ds:uri="http://schemas.microsoft.com/office/2006/documentManagement/types"/>
    <ds:schemaRef ds:uri="http://www.w3.org/XML/1998/namespace"/>
    <ds:schemaRef ds:uri="http://schemas.openxmlformats.org/package/2006/metadata/core-properties"/>
    <ds:schemaRef ds:uri="54a0358b-ecfc-4e45-bc8c-71ba0bd8217c"/>
    <ds:schemaRef ds:uri="http://schemas.microsoft.com/office/infopath/2007/PartnerControls"/>
    <ds:schemaRef ds:uri="5f843945-7347-4826-a579-b398510b0974"/>
    <ds:schemaRef ds:uri="http://purl.org/dc/terms/"/>
  </ds:schemaRefs>
</ds:datastoreItem>
</file>

<file path=customXml/itemProps4.xml><?xml version="1.0" encoding="utf-8"?>
<ds:datastoreItem xmlns:ds="http://schemas.openxmlformats.org/officeDocument/2006/customXml" ds:itemID="{8495BE1C-D525-4DD3-81AA-593DB3AED7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a0358b-ecfc-4e45-bc8c-71ba0bd8217c"/>
    <ds:schemaRef ds:uri="5f843945-7347-4826-a579-b398510b09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1678</Words>
  <Characters>9571</Characters>
  <Application>Microsoft Office Word</Application>
  <DocSecurity>4</DocSecurity>
  <Lines>79</Lines>
  <Paragraphs>22</Paragraphs>
  <ScaleCrop>false</ScaleCrop>
  <Company>London Borough Of TowerHamlets</Company>
  <LinksUpToDate>false</LinksUpToDate>
  <CharactersWithSpaces>11227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Pack - May 2023</dc:title>
  <dc:creator>ron</dc:creator>
  <cp:lastModifiedBy>Jessica Travers</cp:lastModifiedBy>
  <cp:revision>2</cp:revision>
  <cp:lastPrinted>2018-05-04T09:22:00Z</cp:lastPrinted>
  <dcterms:created xsi:type="dcterms:W3CDTF">2023-05-18T15:23:00Z</dcterms:created>
  <dcterms:modified xsi:type="dcterms:W3CDTF">2023-05-18T15:24:28Z</dcterms:modified>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0x01010057B2D883535EE64CBB9E265E445DFD17</vt:lpwstr>
  </property>
  <property fmtid="{D5CDD505-2E9C-101B-9397-08002B2CF9AE}" pid="3" name="Order">
    <vt:r8>476000</vt:r8>
  </property>
  <property fmtid="{D5CDD505-2E9C-101B-9397-08002B2CF9AE}" pid="4" name="MediaServiceImageTags">
    <vt:lpwstr/>
  </property>
</Properties>
</file>